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05D8" w:rsidRPr="000818FD" w:rsidRDefault="00367DBC" w:rsidP="00367DBC">
      <w:pPr>
        <w:spacing w:before="0" w:after="0"/>
        <w:ind w:left="6179"/>
        <w:jc w:val="right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ג</w:t>
      </w:r>
      <w:r w:rsidR="00D9549D" w:rsidRPr="000818FD">
        <w:rPr>
          <w:rFonts w:ascii="David" w:hAnsi="David" w:cs="David" w:hint="cs"/>
          <w:szCs w:val="24"/>
          <w:rtl/>
        </w:rPr>
        <w:t>' בטבת, תשפ"ג</w:t>
      </w:r>
      <w:r w:rsidR="004005D8" w:rsidRPr="000818FD">
        <w:rPr>
          <w:rFonts w:ascii="David" w:hAnsi="David" w:cs="David"/>
          <w:szCs w:val="24"/>
          <w:rtl/>
        </w:rPr>
        <w:br/>
      </w:r>
      <w:r w:rsidR="00D9549D" w:rsidRPr="000818FD">
        <w:rPr>
          <w:rFonts w:ascii="David" w:hAnsi="David" w:cs="David" w:hint="cs"/>
          <w:szCs w:val="24"/>
          <w:rtl/>
        </w:rPr>
        <w:t>2</w:t>
      </w:r>
      <w:r>
        <w:rPr>
          <w:rFonts w:ascii="David" w:hAnsi="David" w:cs="David" w:hint="cs"/>
          <w:szCs w:val="24"/>
          <w:rtl/>
        </w:rPr>
        <w:t>7</w:t>
      </w:r>
      <w:r w:rsidR="008E3CA7" w:rsidRPr="000818FD">
        <w:rPr>
          <w:rFonts w:ascii="David" w:hAnsi="David" w:cs="David"/>
          <w:szCs w:val="24"/>
          <w:rtl/>
        </w:rPr>
        <w:t xml:space="preserve"> </w:t>
      </w:r>
      <w:r w:rsidR="00D9549D" w:rsidRPr="000818FD">
        <w:rPr>
          <w:rFonts w:ascii="David" w:hAnsi="David" w:cs="David" w:hint="cs"/>
          <w:szCs w:val="24"/>
          <w:rtl/>
        </w:rPr>
        <w:t>בדצמבר</w:t>
      </w:r>
      <w:r w:rsidR="008E3CA7" w:rsidRPr="000818FD">
        <w:rPr>
          <w:rFonts w:ascii="David" w:hAnsi="David" w:cs="David" w:hint="cs"/>
          <w:szCs w:val="24"/>
          <w:rtl/>
        </w:rPr>
        <w:t>,</w:t>
      </w:r>
      <w:r w:rsidR="004005D8" w:rsidRPr="000818FD">
        <w:rPr>
          <w:rFonts w:ascii="David" w:hAnsi="David" w:cs="David"/>
          <w:szCs w:val="24"/>
          <w:rtl/>
        </w:rPr>
        <w:t xml:space="preserve"> 2022</w:t>
      </w:r>
      <w:bookmarkStart w:id="0" w:name="DocNum"/>
      <w:bookmarkEnd w:id="0"/>
    </w:p>
    <w:p w:rsidR="00AE13CA" w:rsidRPr="000818FD" w:rsidRDefault="00AE13CA" w:rsidP="00D1169E">
      <w:pPr>
        <w:spacing w:before="0" w:after="0"/>
        <w:jc w:val="left"/>
        <w:rPr>
          <w:rFonts w:ascii="David" w:hAnsi="David" w:cs="David"/>
          <w:szCs w:val="24"/>
          <w:rtl/>
        </w:rPr>
      </w:pPr>
    </w:p>
    <w:p w:rsidR="00D1169E" w:rsidRPr="000818FD" w:rsidRDefault="00D1169E" w:rsidP="00D1169E">
      <w:pPr>
        <w:spacing w:before="0" w:after="0"/>
        <w:jc w:val="left"/>
        <w:rPr>
          <w:rFonts w:ascii="David" w:hAnsi="David" w:cs="David"/>
          <w:szCs w:val="24"/>
          <w:rtl/>
        </w:rPr>
      </w:pPr>
      <w:r w:rsidRPr="000818FD">
        <w:rPr>
          <w:rFonts w:ascii="David" w:hAnsi="David" w:cs="David"/>
          <w:szCs w:val="24"/>
          <w:rtl/>
        </w:rPr>
        <w:t>שלום רב,</w:t>
      </w:r>
    </w:p>
    <w:p w:rsidR="00D1169E" w:rsidRPr="000818FD" w:rsidRDefault="00D1169E" w:rsidP="00D1169E">
      <w:pPr>
        <w:spacing w:before="0" w:after="0"/>
        <w:jc w:val="left"/>
        <w:rPr>
          <w:rFonts w:ascii="David" w:hAnsi="David" w:cs="David"/>
          <w:szCs w:val="24"/>
          <w:rtl/>
        </w:rPr>
      </w:pPr>
    </w:p>
    <w:p w:rsidR="0032143C" w:rsidRPr="000818FD" w:rsidRDefault="00F6485F" w:rsidP="00BE79C3">
      <w:pPr>
        <w:spacing w:before="0" w:after="0"/>
        <w:ind w:left="720" w:hanging="720"/>
        <w:jc w:val="center"/>
        <w:rPr>
          <w:rFonts w:ascii="David" w:hAnsi="David" w:cs="David"/>
          <w:color w:val="FF0000"/>
          <w:szCs w:val="24"/>
        </w:rPr>
      </w:pPr>
      <w:bookmarkStart w:id="1" w:name="reference"/>
      <w:bookmarkEnd w:id="1"/>
      <w:r w:rsidRPr="000818FD">
        <w:rPr>
          <w:rFonts w:ascii="David" w:hAnsi="David" w:cs="David"/>
          <w:b/>
          <w:bCs/>
          <w:szCs w:val="24"/>
          <w:u w:val="single"/>
          <w:rtl/>
        </w:rPr>
        <w:t xml:space="preserve">הנדון: </w:t>
      </w:r>
      <w:r w:rsidR="00D1169E" w:rsidRPr="000818FD">
        <w:rPr>
          <w:rFonts w:ascii="David" w:hAnsi="David" w:cs="David"/>
          <w:b/>
          <w:bCs/>
          <w:szCs w:val="24"/>
          <w:u w:val="single"/>
          <w:rtl/>
        </w:rPr>
        <w:t xml:space="preserve">מענה לשאלות הבהרה ביחס </w:t>
      </w:r>
      <w:r w:rsidR="00BE79C3" w:rsidRPr="000818FD">
        <w:rPr>
          <w:rFonts w:ascii="David" w:hAnsi="David" w:cs="David" w:hint="cs"/>
          <w:b/>
          <w:bCs/>
          <w:szCs w:val="24"/>
          <w:u w:val="single"/>
          <w:rtl/>
        </w:rPr>
        <w:t>מכר</w:t>
      </w:r>
      <w:r w:rsidR="00D9549D" w:rsidRPr="000818FD">
        <w:rPr>
          <w:rFonts w:ascii="David" w:hAnsi="David" w:cs="David" w:hint="cs"/>
          <w:b/>
          <w:bCs/>
          <w:szCs w:val="24"/>
          <w:u w:val="single"/>
          <w:rtl/>
        </w:rPr>
        <w:t>ז 112-2022 למתן שירותי ייעוץ בניהול מדיניות ההשקעות וסיכונים פיננסיים לקרן הביניים</w:t>
      </w:r>
    </w:p>
    <w:p w:rsidR="00D1169E" w:rsidRPr="000818FD" w:rsidRDefault="00D1169E" w:rsidP="00D1169E">
      <w:pPr>
        <w:spacing w:before="0" w:after="0"/>
        <w:ind w:left="720" w:hanging="720"/>
        <w:rPr>
          <w:rFonts w:ascii="David" w:hAnsi="David" w:cs="David"/>
          <w:szCs w:val="24"/>
          <w:rtl/>
        </w:rPr>
      </w:pPr>
    </w:p>
    <w:p w:rsidR="00D1169E" w:rsidRPr="000818FD" w:rsidRDefault="00D1169E" w:rsidP="00D9549D">
      <w:pPr>
        <w:spacing w:before="0" w:after="0"/>
        <w:rPr>
          <w:rFonts w:ascii="David" w:hAnsi="David" w:cs="David"/>
          <w:szCs w:val="24"/>
          <w:rtl/>
        </w:rPr>
      </w:pPr>
      <w:r w:rsidRPr="000818FD">
        <w:rPr>
          <w:rFonts w:ascii="David" w:hAnsi="David" w:cs="David"/>
          <w:szCs w:val="24"/>
          <w:rtl/>
        </w:rPr>
        <w:t xml:space="preserve">בהמשך </w:t>
      </w:r>
      <w:r w:rsidR="00D9549D" w:rsidRPr="000818FD">
        <w:rPr>
          <w:rFonts w:ascii="David" w:hAnsi="David" w:cs="David" w:hint="cs"/>
          <w:szCs w:val="24"/>
          <w:rtl/>
        </w:rPr>
        <w:t>למכרז לקבלת שירותי ייעוץ בניהול מדיניות ההשקעות וסיכונים פיננסים לקרן הביניים</w:t>
      </w:r>
      <w:r w:rsidR="00D9549D" w:rsidRPr="000818FD">
        <w:rPr>
          <w:rFonts w:ascii="David" w:hAnsi="David" w:cs="David"/>
          <w:szCs w:val="24"/>
          <w:rtl/>
        </w:rPr>
        <w:t xml:space="preserve"> (להלן: "ה</w:t>
      </w:r>
      <w:r w:rsidR="00D9549D" w:rsidRPr="000818FD">
        <w:rPr>
          <w:rFonts w:ascii="David" w:hAnsi="David" w:cs="David" w:hint="cs"/>
          <w:szCs w:val="24"/>
          <w:rtl/>
        </w:rPr>
        <w:t>מכרז</w:t>
      </w:r>
      <w:r w:rsidRPr="000818FD">
        <w:rPr>
          <w:rFonts w:ascii="David" w:hAnsi="David" w:cs="David"/>
          <w:szCs w:val="24"/>
          <w:rtl/>
        </w:rPr>
        <w:t xml:space="preserve">") </w:t>
      </w:r>
      <w:r w:rsidR="00D9549D" w:rsidRPr="000818FD">
        <w:rPr>
          <w:rFonts w:ascii="David" w:hAnsi="David" w:cs="David" w:hint="cs"/>
          <w:szCs w:val="24"/>
          <w:rtl/>
        </w:rPr>
        <w:t>שפורסם</w:t>
      </w:r>
      <w:r w:rsidRPr="000818FD">
        <w:rPr>
          <w:rFonts w:ascii="David" w:hAnsi="David" w:cs="David"/>
          <w:szCs w:val="24"/>
          <w:rtl/>
        </w:rPr>
        <w:t xml:space="preserve"> בתאריך </w:t>
      </w:r>
      <w:r w:rsidR="00D9549D" w:rsidRPr="000818FD">
        <w:rPr>
          <w:rFonts w:ascii="David" w:hAnsi="David" w:cs="David" w:hint="cs"/>
          <w:szCs w:val="24"/>
          <w:rtl/>
        </w:rPr>
        <w:t>1</w:t>
      </w:r>
      <w:r w:rsidRPr="000818FD">
        <w:rPr>
          <w:rFonts w:ascii="David" w:hAnsi="David" w:cs="David"/>
          <w:szCs w:val="24"/>
          <w:rtl/>
        </w:rPr>
        <w:t>.1</w:t>
      </w:r>
      <w:r w:rsidR="00D9549D" w:rsidRPr="000818FD">
        <w:rPr>
          <w:rFonts w:ascii="David" w:hAnsi="David" w:cs="David" w:hint="cs"/>
          <w:szCs w:val="24"/>
          <w:rtl/>
        </w:rPr>
        <w:t>2</w:t>
      </w:r>
      <w:r w:rsidRPr="000818FD">
        <w:rPr>
          <w:rFonts w:ascii="David" w:hAnsi="David" w:cs="David"/>
          <w:szCs w:val="24"/>
          <w:rtl/>
        </w:rPr>
        <w:t>.2022, ובהמשך ל</w:t>
      </w:r>
      <w:r w:rsidR="00D9549D" w:rsidRPr="000818FD">
        <w:rPr>
          <w:rFonts w:ascii="David" w:hAnsi="David" w:cs="David" w:hint="cs"/>
          <w:szCs w:val="24"/>
          <w:rtl/>
        </w:rPr>
        <w:t>בקשה ל</w:t>
      </w:r>
      <w:r w:rsidRPr="000818FD">
        <w:rPr>
          <w:rFonts w:ascii="David" w:hAnsi="David" w:cs="David"/>
          <w:szCs w:val="24"/>
          <w:rtl/>
        </w:rPr>
        <w:t xml:space="preserve">קבלת תשובות בנוגע לשאלות ובירורים בקשר </w:t>
      </w:r>
      <w:r w:rsidR="00D9549D" w:rsidRPr="000818FD">
        <w:rPr>
          <w:rFonts w:ascii="David" w:hAnsi="David" w:cs="David" w:hint="cs"/>
          <w:szCs w:val="24"/>
          <w:rtl/>
        </w:rPr>
        <w:t>למכרז</w:t>
      </w:r>
      <w:r w:rsidRPr="000818FD">
        <w:rPr>
          <w:rFonts w:ascii="David" w:hAnsi="David" w:cs="David"/>
          <w:szCs w:val="24"/>
          <w:rtl/>
        </w:rPr>
        <w:t>, להלן המענה לשאלות שהתקבלו:</w:t>
      </w:r>
    </w:p>
    <w:tbl>
      <w:tblPr>
        <w:tblStyle w:val="ae"/>
        <w:bidiVisual/>
        <w:tblW w:w="9803" w:type="dxa"/>
        <w:tblInd w:w="860" w:type="dxa"/>
        <w:tblLook w:val="04A0" w:firstRow="1" w:lastRow="0" w:firstColumn="1" w:lastColumn="0" w:noHBand="0" w:noVBand="1"/>
      </w:tblPr>
      <w:tblGrid>
        <w:gridCol w:w="747"/>
        <w:gridCol w:w="694"/>
        <w:gridCol w:w="906"/>
        <w:gridCol w:w="3772"/>
        <w:gridCol w:w="3684"/>
      </w:tblGrid>
      <w:tr w:rsidR="00BE1ED1" w:rsidRPr="000818FD" w:rsidTr="00605525">
        <w:trPr>
          <w:trHeight w:val="309"/>
        </w:trPr>
        <w:tc>
          <w:tcPr>
            <w:tcW w:w="747" w:type="dxa"/>
            <w:shd w:val="clear" w:color="auto" w:fill="BFBFBF" w:themeFill="background1" w:themeFillShade="BF"/>
          </w:tcPr>
          <w:p w:rsidR="00BE1ED1" w:rsidRPr="00AE3F8D" w:rsidRDefault="00BE1ED1" w:rsidP="007D0697">
            <w:pPr>
              <w:spacing w:before="0" w:after="0"/>
              <w:jc w:val="left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proofErr w:type="spellStart"/>
            <w:r w:rsidRPr="00AE3F8D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מס"ד</w:t>
            </w:r>
            <w:proofErr w:type="spellEnd"/>
          </w:p>
        </w:tc>
        <w:tc>
          <w:tcPr>
            <w:tcW w:w="694" w:type="dxa"/>
            <w:shd w:val="clear" w:color="auto" w:fill="BFBFBF" w:themeFill="background1" w:themeFillShade="BF"/>
          </w:tcPr>
          <w:p w:rsidR="00BE1ED1" w:rsidRPr="00AE3F8D" w:rsidRDefault="00BE1ED1" w:rsidP="007D0697">
            <w:pPr>
              <w:spacing w:before="0" w:after="0"/>
              <w:jc w:val="left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AE3F8D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פרק</w:t>
            </w:r>
          </w:p>
        </w:tc>
        <w:tc>
          <w:tcPr>
            <w:tcW w:w="906" w:type="dxa"/>
            <w:shd w:val="clear" w:color="auto" w:fill="BFBFBF" w:themeFill="background1" w:themeFillShade="BF"/>
          </w:tcPr>
          <w:p w:rsidR="00BE1ED1" w:rsidRPr="00AE3F8D" w:rsidRDefault="00BE1ED1" w:rsidP="007D0697">
            <w:pPr>
              <w:spacing w:before="0" w:after="0"/>
              <w:jc w:val="left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AE3F8D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סעיף</w:t>
            </w:r>
          </w:p>
        </w:tc>
        <w:tc>
          <w:tcPr>
            <w:tcW w:w="3772" w:type="dxa"/>
            <w:shd w:val="clear" w:color="auto" w:fill="BFBFBF" w:themeFill="background1" w:themeFillShade="BF"/>
          </w:tcPr>
          <w:p w:rsidR="00BE1ED1" w:rsidRPr="00AE3F8D" w:rsidRDefault="00BE1ED1" w:rsidP="007D0697">
            <w:pPr>
              <w:spacing w:before="0" w:after="0"/>
              <w:jc w:val="left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AE3F8D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שאלת הבהרה</w:t>
            </w:r>
          </w:p>
        </w:tc>
        <w:tc>
          <w:tcPr>
            <w:tcW w:w="3684" w:type="dxa"/>
            <w:shd w:val="clear" w:color="auto" w:fill="BFBFBF" w:themeFill="background1" w:themeFillShade="BF"/>
          </w:tcPr>
          <w:p w:rsidR="00BE1ED1" w:rsidRPr="00AE3F8D" w:rsidRDefault="00BE1ED1" w:rsidP="007D0697">
            <w:pPr>
              <w:spacing w:before="0" w:after="0"/>
              <w:jc w:val="left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AE3F8D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תשובה</w:t>
            </w:r>
          </w:p>
        </w:tc>
      </w:tr>
      <w:tr w:rsidR="00D9549D" w:rsidRPr="000818FD" w:rsidTr="00605525">
        <w:trPr>
          <w:trHeight w:val="1257"/>
        </w:trPr>
        <w:tc>
          <w:tcPr>
            <w:tcW w:w="747" w:type="dxa"/>
          </w:tcPr>
          <w:p w:rsidR="00D9549D" w:rsidRPr="00AE3F8D" w:rsidRDefault="00D9549D" w:rsidP="00D9549D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1</w:t>
            </w:r>
          </w:p>
        </w:tc>
        <w:tc>
          <w:tcPr>
            <w:tcW w:w="694" w:type="dxa"/>
          </w:tcPr>
          <w:p w:rsidR="00D9549D" w:rsidRPr="00AE3F8D" w:rsidRDefault="00D9549D" w:rsidP="00D9549D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א'</w:t>
            </w:r>
          </w:p>
        </w:tc>
        <w:tc>
          <w:tcPr>
            <w:tcW w:w="906" w:type="dxa"/>
          </w:tcPr>
          <w:p w:rsidR="00D9549D" w:rsidRPr="00AE3F8D" w:rsidRDefault="00D9549D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2.2.</w:t>
            </w:r>
            <w:r w:rsidR="00681696" w:rsidRPr="00AE3F8D">
              <w:rPr>
                <w:rFonts w:ascii="David" w:hAnsi="David" w:cs="David" w:hint="cs"/>
                <w:sz w:val="22"/>
                <w:szCs w:val="22"/>
                <w:rtl/>
              </w:rPr>
              <w:t>3.1</w:t>
            </w:r>
          </w:p>
        </w:tc>
        <w:tc>
          <w:tcPr>
            <w:tcW w:w="3772" w:type="dxa"/>
          </w:tcPr>
          <w:p w:rsidR="00D9549D" w:rsidRPr="00AE3F8D" w:rsidRDefault="00D9549D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האם </w:t>
            </w:r>
            <w:r w:rsidR="00681696" w:rsidRPr="00AE3F8D">
              <w:rPr>
                <w:rFonts w:ascii="David" w:hAnsi="David" w:cs="David" w:hint="cs"/>
                <w:sz w:val="22"/>
                <w:szCs w:val="22"/>
                <w:rtl/>
              </w:rPr>
              <w:t>ניתן להגיש הצעה בשיתוף פעולה עם חברה המתמחה בתחום סיכונים פיננסיים/ייעוץ מדיניות השקעות?</w:t>
            </w:r>
          </w:p>
        </w:tc>
        <w:tc>
          <w:tcPr>
            <w:tcW w:w="3684" w:type="dxa"/>
          </w:tcPr>
          <w:p w:rsidR="00D9549D" w:rsidRPr="00AE3F8D" w:rsidRDefault="00896D45" w:rsidP="00896D45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ראש הצוות חייב לעמוד בכלל תנאי הסף המצטברים כאמור לפי סעיף 2.2.4 בפרק א' למכרז, יחד עם זאת אין הגבלה של צירוף אנשי צוות חיצוניים.</w:t>
            </w:r>
          </w:p>
        </w:tc>
      </w:tr>
      <w:tr w:rsidR="00681696" w:rsidRPr="000818FD" w:rsidTr="00605525">
        <w:trPr>
          <w:trHeight w:val="1257"/>
        </w:trPr>
        <w:tc>
          <w:tcPr>
            <w:tcW w:w="747" w:type="dxa"/>
          </w:tcPr>
          <w:p w:rsidR="00681696" w:rsidRPr="00AE3F8D" w:rsidRDefault="00681696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2</w:t>
            </w:r>
          </w:p>
        </w:tc>
        <w:tc>
          <w:tcPr>
            <w:tcW w:w="694" w:type="dxa"/>
          </w:tcPr>
          <w:p w:rsidR="00681696" w:rsidRPr="00AE3F8D" w:rsidRDefault="00681696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א'</w:t>
            </w:r>
          </w:p>
        </w:tc>
        <w:tc>
          <w:tcPr>
            <w:tcW w:w="906" w:type="dxa"/>
          </w:tcPr>
          <w:p w:rsidR="00681696" w:rsidRPr="00AE3F8D" w:rsidRDefault="00681696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2.2.4</w:t>
            </w:r>
          </w:p>
        </w:tc>
        <w:tc>
          <w:tcPr>
            <w:tcW w:w="3772" w:type="dxa"/>
          </w:tcPr>
          <w:p w:rsidR="00681696" w:rsidRPr="00AE3F8D" w:rsidRDefault="00681696" w:rsidP="00896D45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/>
                <w:sz w:val="22"/>
                <w:szCs w:val="22"/>
                <w:rtl/>
              </w:rPr>
              <w:t>האם חברות בו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ו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עדת השקעות של גוף ביטוחי המנהל </w:t>
            </w:r>
            <w:r w:rsidR="00896D45" w:rsidRPr="00AE3F8D">
              <w:rPr>
                <w:rFonts w:ascii="David" w:hAnsi="David" w:cs="David"/>
                <w:sz w:val="22"/>
                <w:szCs w:val="22"/>
                <w:rtl/>
              </w:rPr>
              <w:t>קופ</w:t>
            </w:r>
            <w:r w:rsidR="00896D45" w:rsidRPr="00AE3F8D">
              <w:rPr>
                <w:rFonts w:ascii="David" w:hAnsi="David" w:cs="David" w:hint="cs"/>
                <w:sz w:val="22"/>
                <w:szCs w:val="22"/>
                <w:rtl/>
              </w:rPr>
              <w:t>ות גמל כגון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: פנסיה, גמל, והשתלמות, תוכר כעונה על הדרישות האמורות?</w:t>
            </w:r>
          </w:p>
        </w:tc>
        <w:tc>
          <w:tcPr>
            <w:tcW w:w="3684" w:type="dxa"/>
          </w:tcPr>
          <w:p w:rsidR="00681696" w:rsidRPr="00AE3F8D" w:rsidRDefault="00681696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חברות בוועדת השקעות לא תחשב לצורך ניסיון בייעוץ מדיניות השקעות</w:t>
            </w:r>
            <w:r w:rsidR="002024A5" w:rsidRPr="00AE3F8D">
              <w:rPr>
                <w:rFonts w:ascii="David" w:hAnsi="David" w:cs="David" w:hint="cs"/>
                <w:sz w:val="22"/>
                <w:szCs w:val="22"/>
                <w:rtl/>
              </w:rPr>
              <w:t>.</w:t>
            </w:r>
          </w:p>
        </w:tc>
      </w:tr>
      <w:tr w:rsidR="00681696" w:rsidRPr="000818FD" w:rsidTr="00AE3F8D">
        <w:trPr>
          <w:trHeight w:val="50"/>
        </w:trPr>
        <w:tc>
          <w:tcPr>
            <w:tcW w:w="747" w:type="dxa"/>
          </w:tcPr>
          <w:p w:rsidR="00681696" w:rsidRPr="00AE3F8D" w:rsidRDefault="00681696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3</w:t>
            </w:r>
          </w:p>
        </w:tc>
        <w:tc>
          <w:tcPr>
            <w:tcW w:w="694" w:type="dxa"/>
          </w:tcPr>
          <w:p w:rsidR="00681696" w:rsidRPr="00AE3F8D" w:rsidRDefault="00681696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א' </w:t>
            </w:r>
          </w:p>
        </w:tc>
        <w:tc>
          <w:tcPr>
            <w:tcW w:w="906" w:type="dxa"/>
          </w:tcPr>
          <w:p w:rsidR="00681696" w:rsidRPr="00AE3F8D" w:rsidRDefault="00681696" w:rsidP="00681696">
            <w:pPr>
              <w:spacing w:before="0" w:after="0"/>
              <w:rPr>
                <w:rFonts w:ascii="David" w:hAnsi="David" w:cs="David"/>
                <w:sz w:val="22"/>
                <w:szCs w:val="22"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2.2.4.4</w:t>
            </w:r>
          </w:p>
        </w:tc>
        <w:tc>
          <w:tcPr>
            <w:tcW w:w="3772" w:type="dxa"/>
          </w:tcPr>
          <w:p w:rsidR="00681696" w:rsidRPr="00AE3F8D" w:rsidRDefault="00681696" w:rsidP="00896D45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נבקש </w:t>
            </w:r>
            <w:r w:rsidR="00896D45" w:rsidRPr="00AE3F8D">
              <w:rPr>
                <w:rFonts w:ascii="David" w:hAnsi="David" w:cs="David" w:hint="cs"/>
                <w:sz w:val="22"/>
                <w:szCs w:val="22"/>
                <w:rtl/>
              </w:rPr>
              <w:t>להפחית את הסכום המינימאלי לגביו ראש הצוות סיפק שירותי ייעוץ למדיניות השקעות.</w:t>
            </w:r>
          </w:p>
        </w:tc>
        <w:tc>
          <w:tcPr>
            <w:tcW w:w="3684" w:type="dxa"/>
          </w:tcPr>
          <w:p w:rsidR="00DE1353" w:rsidRPr="00AE3F8D" w:rsidRDefault="00681696" w:rsidP="00605525">
            <w:pPr>
              <w:spacing w:before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הסכום המינימאלי לגביו המציע סיפק שירותי ייעוץ למדיניות השקעות עודכן ל-</w:t>
            </w:r>
            <w:r w:rsidR="007472C3" w:rsidRPr="00AE3F8D">
              <w:rPr>
                <w:rFonts w:ascii="David" w:hAnsi="David" w:cs="David" w:hint="cs"/>
                <w:sz w:val="22"/>
                <w:szCs w:val="22"/>
                <w:rtl/>
              </w:rPr>
              <w:t>10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0 מיליוני ש"ח לכל גוף</w:t>
            </w:r>
            <w:r w:rsidR="000818FD"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(במקום 250 מיליוני ש"ח</w:t>
            </w:r>
            <w:r w:rsidR="007472C3"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לכל גוף)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.</w:t>
            </w:r>
          </w:p>
        </w:tc>
      </w:tr>
      <w:tr w:rsidR="00681696" w:rsidRPr="000818FD" w:rsidTr="00AE3F8D">
        <w:trPr>
          <w:trHeight w:val="822"/>
        </w:trPr>
        <w:tc>
          <w:tcPr>
            <w:tcW w:w="747" w:type="dxa"/>
          </w:tcPr>
          <w:p w:rsidR="00681696" w:rsidRPr="00AE3F8D" w:rsidRDefault="00681696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4</w:t>
            </w:r>
          </w:p>
        </w:tc>
        <w:tc>
          <w:tcPr>
            <w:tcW w:w="694" w:type="dxa"/>
          </w:tcPr>
          <w:p w:rsidR="00681696" w:rsidRPr="00AE3F8D" w:rsidRDefault="00681696" w:rsidP="00681696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א'</w:t>
            </w:r>
          </w:p>
        </w:tc>
        <w:tc>
          <w:tcPr>
            <w:tcW w:w="906" w:type="dxa"/>
          </w:tcPr>
          <w:p w:rsidR="00681696" w:rsidRPr="00AE3F8D" w:rsidRDefault="00681696" w:rsidP="00681696">
            <w:pPr>
              <w:spacing w:before="0" w:after="0"/>
              <w:rPr>
                <w:rFonts w:ascii="David" w:hAnsi="David" w:cs="David"/>
                <w:sz w:val="22"/>
                <w:szCs w:val="22"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2.2.4.4</w:t>
            </w:r>
          </w:p>
        </w:tc>
        <w:tc>
          <w:tcPr>
            <w:tcW w:w="3772" w:type="dxa"/>
          </w:tcPr>
          <w:p w:rsidR="00681696" w:rsidRPr="00AE3F8D" w:rsidRDefault="00681696" w:rsidP="007472C3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נכתב כי ההיקף הכספי של התיק לגביו ניתן ייעוץ מדיניות השקעות צריך להיות מעל </w:t>
            </w:r>
            <w:r w:rsidR="007472C3"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סכום מסוים 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בתקופה</w:t>
            </w:r>
            <w:r w:rsidR="007472C3"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מסוימת. האם התנאי של הסכום צריך להתקיים לאורך כל התקופה?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684" w:type="dxa"/>
          </w:tcPr>
          <w:p w:rsidR="00681696" w:rsidRPr="00AE3F8D" w:rsidRDefault="007472C3" w:rsidP="007472C3">
            <w:pPr>
              <w:spacing w:before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ההיקף הכספי הנדרש חייב להתקיים בכל התקופה.</w:t>
            </w:r>
          </w:p>
          <w:p w:rsidR="00A87656" w:rsidRPr="00AE3F8D" w:rsidRDefault="00A87656" w:rsidP="007472C3">
            <w:pPr>
              <w:spacing w:before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כמו כן, אורך התקופה הנדרשת צומצמה לשנתיים מתוך חמש השנים </w:t>
            </w:r>
            <w:proofErr w:type="spellStart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הקלנדריות</w:t>
            </w:r>
            <w:proofErr w:type="spellEnd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האחרונות (2016-2021).</w:t>
            </w:r>
          </w:p>
        </w:tc>
      </w:tr>
      <w:tr w:rsidR="00D7798C" w:rsidRPr="000818FD" w:rsidTr="00605525">
        <w:trPr>
          <w:trHeight w:val="628"/>
        </w:trPr>
        <w:tc>
          <w:tcPr>
            <w:tcW w:w="747" w:type="dxa"/>
          </w:tcPr>
          <w:p w:rsidR="00D7798C" w:rsidRPr="00AE3F8D" w:rsidRDefault="00681696" w:rsidP="00D7798C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5</w:t>
            </w:r>
          </w:p>
        </w:tc>
        <w:tc>
          <w:tcPr>
            <w:tcW w:w="694" w:type="dxa"/>
          </w:tcPr>
          <w:p w:rsidR="00D7798C" w:rsidRPr="00AE3F8D" w:rsidRDefault="00D7798C" w:rsidP="00D7798C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א'</w:t>
            </w:r>
          </w:p>
        </w:tc>
        <w:tc>
          <w:tcPr>
            <w:tcW w:w="906" w:type="dxa"/>
          </w:tcPr>
          <w:p w:rsidR="00D7798C" w:rsidRPr="00AE3F8D" w:rsidRDefault="00D7798C" w:rsidP="00D7798C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2.3.1.1.</w:t>
            </w:r>
          </w:p>
        </w:tc>
        <w:tc>
          <w:tcPr>
            <w:tcW w:w="3772" w:type="dxa"/>
          </w:tcPr>
          <w:p w:rsidR="00D7798C" w:rsidRPr="00AE3F8D" w:rsidRDefault="00D7798C" w:rsidP="00D7798C">
            <w:pPr>
              <w:spacing w:before="0" w:after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נבקש לקבל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אורכה של 7-10 ימים בהגשת ההצעה למכרז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.</w:t>
            </w:r>
          </w:p>
        </w:tc>
        <w:tc>
          <w:tcPr>
            <w:tcW w:w="3684" w:type="dxa"/>
          </w:tcPr>
          <w:p w:rsidR="00D7798C" w:rsidRPr="00AE3F8D" w:rsidRDefault="000F0EA2" w:rsidP="00D7798C">
            <w:pPr>
              <w:spacing w:before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מאושר. ראו לוחות זמנים מעודכנים בהתייחסות הנוספת.</w:t>
            </w:r>
          </w:p>
        </w:tc>
      </w:tr>
    </w:tbl>
    <w:p w:rsidR="00A87656" w:rsidRPr="000818FD" w:rsidRDefault="00A87656" w:rsidP="00D9549D">
      <w:pPr>
        <w:spacing w:before="0" w:after="0"/>
        <w:rPr>
          <w:rFonts w:ascii="David" w:hAnsi="David" w:cs="David"/>
          <w:szCs w:val="24"/>
          <w:rtl/>
        </w:rPr>
      </w:pPr>
    </w:p>
    <w:p w:rsidR="001136E0" w:rsidRPr="000818FD" w:rsidRDefault="00AA075B" w:rsidP="00D9549D">
      <w:pPr>
        <w:spacing w:before="0" w:after="0"/>
        <w:rPr>
          <w:rFonts w:ascii="David" w:hAnsi="David" w:cs="David"/>
          <w:szCs w:val="24"/>
          <w:rtl/>
        </w:rPr>
      </w:pPr>
      <w:r w:rsidRPr="000818FD">
        <w:rPr>
          <w:rFonts w:ascii="David" w:hAnsi="David" w:cs="David" w:hint="cs"/>
          <w:szCs w:val="24"/>
          <w:rtl/>
        </w:rPr>
        <w:t>התייחסויות נוספות:</w:t>
      </w:r>
    </w:p>
    <w:p w:rsidR="00DE1353" w:rsidRDefault="00AA075B" w:rsidP="004D2F1F">
      <w:pPr>
        <w:pStyle w:val="a7"/>
        <w:numPr>
          <w:ilvl w:val="0"/>
          <w:numId w:val="23"/>
        </w:numPr>
        <w:spacing w:before="0" w:after="0"/>
        <w:rPr>
          <w:rFonts w:ascii="David" w:hAnsi="David" w:cs="David"/>
          <w:szCs w:val="24"/>
        </w:rPr>
      </w:pPr>
      <w:r w:rsidRPr="000818FD">
        <w:rPr>
          <w:rFonts w:ascii="David" w:hAnsi="David" w:cs="David" w:hint="cs"/>
          <w:szCs w:val="24"/>
          <w:u w:val="single"/>
          <w:rtl/>
        </w:rPr>
        <w:t>כתובת דואר אלקטרוני</w:t>
      </w:r>
      <w:r w:rsidRPr="000818FD">
        <w:rPr>
          <w:rFonts w:ascii="David" w:hAnsi="David" w:cs="David" w:hint="cs"/>
          <w:szCs w:val="24"/>
          <w:rtl/>
        </w:rPr>
        <w:t>: בסעיף 2.3.3.1 בפרק א' למכרז, נפלה טעות בכתובת הדואר האלקטרוני. להלן</w:t>
      </w:r>
      <w:r w:rsidR="00470C62" w:rsidRPr="000818FD">
        <w:rPr>
          <w:rFonts w:ascii="David" w:hAnsi="David" w:cs="David" w:hint="cs"/>
          <w:szCs w:val="24"/>
          <w:rtl/>
        </w:rPr>
        <w:t xml:space="preserve"> כתובת</w:t>
      </w:r>
      <w:r w:rsidRPr="000818FD">
        <w:rPr>
          <w:rFonts w:ascii="David" w:hAnsi="David" w:cs="David" w:hint="cs"/>
          <w:szCs w:val="24"/>
          <w:rtl/>
        </w:rPr>
        <w:t xml:space="preserve"> הדואר האלקטרוני הנכון: </w:t>
      </w:r>
      <w:hyperlink r:id="rId7" w:history="1">
        <w:r w:rsidRPr="000818FD">
          <w:rPr>
            <w:rStyle w:val="Hyperlink"/>
            <w:rFonts w:ascii="David" w:hAnsi="David" w:cs="David"/>
            <w:szCs w:val="24"/>
          </w:rPr>
          <w:t>intermediate.fund@mof.gov.il</w:t>
        </w:r>
      </w:hyperlink>
      <w:r w:rsidR="000F0EA2" w:rsidRPr="000818FD">
        <w:rPr>
          <w:rFonts w:ascii="David" w:hAnsi="David" w:cs="David" w:hint="cs"/>
          <w:szCs w:val="24"/>
          <w:rtl/>
        </w:rPr>
        <w:t xml:space="preserve">. כמו כן נציין כי כתובת דואר האלקטרונית הנכונה הופיעה בצורה נכונה בסעיף 2.3.4.2 בפרק א' למכרז. </w:t>
      </w:r>
      <w:r w:rsidRPr="000818FD">
        <w:rPr>
          <w:rFonts w:ascii="David" w:hAnsi="David" w:cs="David" w:hint="cs"/>
          <w:szCs w:val="24"/>
          <w:rtl/>
        </w:rPr>
        <w:t xml:space="preserve"> </w:t>
      </w:r>
    </w:p>
    <w:p w:rsidR="00605525" w:rsidRDefault="00605525" w:rsidP="00605525">
      <w:pPr>
        <w:pStyle w:val="a7"/>
        <w:spacing w:before="0" w:after="0"/>
        <w:rPr>
          <w:rFonts w:ascii="David" w:hAnsi="David" w:cs="David"/>
          <w:szCs w:val="24"/>
          <w:rtl/>
        </w:rPr>
      </w:pPr>
    </w:p>
    <w:p w:rsidR="00AE3F8D" w:rsidRDefault="00AE3F8D" w:rsidP="00605525">
      <w:pPr>
        <w:pStyle w:val="a7"/>
        <w:spacing w:before="0" w:after="0"/>
        <w:rPr>
          <w:rFonts w:ascii="David" w:hAnsi="David" w:cs="David"/>
          <w:szCs w:val="24"/>
          <w:rtl/>
        </w:rPr>
      </w:pPr>
    </w:p>
    <w:p w:rsidR="00AE3F8D" w:rsidRPr="004D2F1F" w:rsidRDefault="00AE3F8D" w:rsidP="00605525">
      <w:pPr>
        <w:pStyle w:val="a7"/>
        <w:spacing w:before="0" w:after="0"/>
        <w:rPr>
          <w:rFonts w:ascii="David" w:hAnsi="David" w:cs="David"/>
          <w:szCs w:val="24"/>
        </w:rPr>
      </w:pPr>
    </w:p>
    <w:p w:rsidR="000F0EA2" w:rsidRPr="000818FD" w:rsidRDefault="000F0EA2" w:rsidP="00AA075B">
      <w:pPr>
        <w:pStyle w:val="a7"/>
        <w:numPr>
          <w:ilvl w:val="0"/>
          <w:numId w:val="23"/>
        </w:numPr>
        <w:spacing w:before="0" w:after="0"/>
        <w:rPr>
          <w:rFonts w:ascii="David" w:hAnsi="David" w:cs="David"/>
          <w:szCs w:val="24"/>
        </w:rPr>
      </w:pPr>
      <w:r w:rsidRPr="000818FD">
        <w:rPr>
          <w:rFonts w:ascii="David" w:hAnsi="David" w:cs="David" w:hint="cs"/>
          <w:szCs w:val="24"/>
          <w:u w:val="single"/>
          <w:rtl/>
        </w:rPr>
        <w:lastRenderedPageBreak/>
        <w:t>להלן לוחות זמנים מעודכנים</w:t>
      </w:r>
      <w:r w:rsidRPr="00AD7E7A">
        <w:rPr>
          <w:rFonts w:ascii="David" w:hAnsi="David" w:cs="David" w:hint="cs"/>
          <w:szCs w:val="24"/>
          <w:rtl/>
        </w:rPr>
        <w:t>:</w:t>
      </w:r>
    </w:p>
    <w:tbl>
      <w:tblPr>
        <w:tblStyle w:val="ae"/>
        <w:bidiVisual/>
        <w:tblW w:w="8812" w:type="dxa"/>
        <w:tblInd w:w="720" w:type="dxa"/>
        <w:tblLook w:val="04A0" w:firstRow="1" w:lastRow="0" w:firstColumn="1" w:lastColumn="0" w:noHBand="0" w:noVBand="1"/>
      </w:tblPr>
      <w:tblGrid>
        <w:gridCol w:w="4005"/>
        <w:gridCol w:w="4807"/>
      </w:tblGrid>
      <w:tr w:rsidR="000F0EA2" w:rsidRPr="000818FD" w:rsidTr="00AE3F8D">
        <w:trPr>
          <w:trHeight w:val="56"/>
        </w:trPr>
        <w:tc>
          <w:tcPr>
            <w:tcW w:w="4005" w:type="dxa"/>
            <w:shd w:val="clear" w:color="auto" w:fill="8DB3E2" w:themeFill="text2" w:themeFillTint="66"/>
          </w:tcPr>
          <w:p w:rsidR="000F0EA2" w:rsidRPr="00AE3F8D" w:rsidRDefault="00AE3F8D" w:rsidP="000F0EA2">
            <w:pPr>
              <w:pStyle w:val="a7"/>
              <w:spacing w:before="0" w:after="0"/>
              <w:ind w:left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תיאור</w:t>
            </w:r>
          </w:p>
        </w:tc>
        <w:tc>
          <w:tcPr>
            <w:tcW w:w="4807" w:type="dxa"/>
            <w:shd w:val="clear" w:color="auto" w:fill="8DB3E2" w:themeFill="text2" w:themeFillTint="66"/>
          </w:tcPr>
          <w:p w:rsidR="000F0EA2" w:rsidRPr="00AE3F8D" w:rsidRDefault="00AE3F8D" w:rsidP="000F0EA2">
            <w:pPr>
              <w:pStyle w:val="a7"/>
              <w:spacing w:before="0" w:after="0"/>
              <w:ind w:left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מועד</w:t>
            </w:r>
          </w:p>
        </w:tc>
      </w:tr>
      <w:tr w:rsidR="00AE3F8D" w:rsidRPr="000818FD" w:rsidTr="00AE3F8D">
        <w:trPr>
          <w:trHeight w:val="327"/>
        </w:trPr>
        <w:tc>
          <w:tcPr>
            <w:tcW w:w="4005" w:type="dxa"/>
          </w:tcPr>
          <w:p w:rsidR="00AE3F8D" w:rsidRPr="00AE3F8D" w:rsidRDefault="00AE3F8D" w:rsidP="00AE3F8D">
            <w:pPr>
              <w:pStyle w:val="a7"/>
              <w:spacing w:before="0" w:after="0"/>
              <w:ind w:left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פרסום תשובות לשאלות הבהרה</w:t>
            </w:r>
          </w:p>
        </w:tc>
        <w:tc>
          <w:tcPr>
            <w:tcW w:w="4807" w:type="dxa"/>
          </w:tcPr>
          <w:p w:rsidR="00AE3F8D" w:rsidRPr="00AE3F8D" w:rsidRDefault="00AE3F8D" w:rsidP="00367DBC">
            <w:pPr>
              <w:pStyle w:val="a7"/>
              <w:spacing w:before="0" w:after="0"/>
              <w:ind w:left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2</w:t>
            </w:r>
            <w:r w:rsidR="00367DBC">
              <w:rPr>
                <w:rFonts w:ascii="David" w:hAnsi="David" w:cs="David" w:hint="cs"/>
                <w:sz w:val="22"/>
                <w:szCs w:val="22"/>
                <w:rtl/>
              </w:rPr>
              <w:t>7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>.12.2022</w:t>
            </w:r>
          </w:p>
        </w:tc>
      </w:tr>
      <w:tr w:rsidR="000F0EA2" w:rsidRPr="000818FD" w:rsidTr="00AE3F8D">
        <w:trPr>
          <w:trHeight w:val="50"/>
        </w:trPr>
        <w:tc>
          <w:tcPr>
            <w:tcW w:w="4005" w:type="dxa"/>
          </w:tcPr>
          <w:p w:rsidR="000F0EA2" w:rsidRPr="00AE3F8D" w:rsidRDefault="00831194" w:rsidP="00831194">
            <w:pPr>
              <w:pStyle w:val="a7"/>
              <w:spacing w:before="0" w:after="0"/>
              <w:ind w:left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מועד אחרון להגשת</w:t>
            </w:r>
            <w:r w:rsidR="00AE3F8D"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שאלות הבהרה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 לסבב הנוסף</w:t>
            </w:r>
          </w:p>
        </w:tc>
        <w:tc>
          <w:tcPr>
            <w:tcW w:w="4807" w:type="dxa"/>
          </w:tcPr>
          <w:p w:rsidR="000F0EA2" w:rsidRPr="00AE3F8D" w:rsidRDefault="00CB138B" w:rsidP="00CB138B">
            <w:pPr>
              <w:pStyle w:val="a7"/>
              <w:spacing w:before="0" w:after="0"/>
              <w:ind w:left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3</w:t>
            </w:r>
            <w:r w:rsidR="00AE3F8D">
              <w:rPr>
                <w:rFonts w:ascii="David" w:hAnsi="David" w:cs="David" w:hint="cs"/>
                <w:sz w:val="22"/>
                <w:szCs w:val="22"/>
                <w:rtl/>
              </w:rPr>
              <w:t>.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>1</w:t>
            </w:r>
            <w:r w:rsidR="00AE3F8D">
              <w:rPr>
                <w:rFonts w:ascii="David" w:hAnsi="David" w:cs="David" w:hint="cs"/>
                <w:sz w:val="22"/>
                <w:szCs w:val="22"/>
                <w:rtl/>
              </w:rPr>
              <w:t>.202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>3</w:t>
            </w:r>
            <w:r w:rsid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="000818FD"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בשעה </w:t>
            </w:r>
            <w:r w:rsidR="00A721C2">
              <w:rPr>
                <w:rFonts w:ascii="David" w:hAnsi="David" w:cs="David" w:hint="cs"/>
                <w:sz w:val="22"/>
                <w:szCs w:val="22"/>
                <w:rtl/>
              </w:rPr>
              <w:t>23</w:t>
            </w:r>
            <w:r w:rsidR="000818FD" w:rsidRPr="00AE3F8D">
              <w:rPr>
                <w:rFonts w:ascii="David" w:hAnsi="David" w:cs="David" w:hint="cs"/>
                <w:sz w:val="22"/>
                <w:szCs w:val="22"/>
                <w:rtl/>
              </w:rPr>
              <w:t>:</w:t>
            </w:r>
            <w:r w:rsidR="00A721C2">
              <w:rPr>
                <w:rFonts w:ascii="David" w:hAnsi="David" w:cs="David" w:hint="cs"/>
                <w:sz w:val="22"/>
                <w:szCs w:val="22"/>
                <w:rtl/>
              </w:rPr>
              <w:t>59</w:t>
            </w:r>
          </w:p>
        </w:tc>
      </w:tr>
      <w:tr w:rsidR="000F0EA2" w:rsidRPr="000818FD" w:rsidTr="00AE3F8D">
        <w:trPr>
          <w:trHeight w:val="317"/>
        </w:trPr>
        <w:tc>
          <w:tcPr>
            <w:tcW w:w="4005" w:type="dxa"/>
          </w:tcPr>
          <w:p w:rsidR="000F0EA2" w:rsidRPr="00AE3F8D" w:rsidRDefault="00AE3F8D" w:rsidP="000F0EA2">
            <w:pPr>
              <w:pStyle w:val="a7"/>
              <w:spacing w:before="0" w:after="0"/>
              <w:ind w:left="0"/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מועד אחרון להגשת הצעות</w:t>
            </w:r>
          </w:p>
        </w:tc>
        <w:tc>
          <w:tcPr>
            <w:tcW w:w="4807" w:type="dxa"/>
          </w:tcPr>
          <w:p w:rsidR="000F0EA2" w:rsidRPr="00AE3F8D" w:rsidRDefault="000F0EA2" w:rsidP="00CB138B">
            <w:pPr>
              <w:pStyle w:val="a7"/>
              <w:spacing w:before="0" w:after="0"/>
              <w:ind w:left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מועד אחרון להגשת הצעות</w:t>
            </w:r>
            <w:r w:rsidR="00AE3F8D" w:rsidRPr="00AE3F8D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 ב-1</w:t>
            </w:r>
            <w:r w:rsidR="00CB138B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7</w:t>
            </w:r>
            <w:r w:rsidR="00AE3F8D" w:rsidRPr="00AE3F8D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.1.2023</w:t>
            </w:r>
            <w:r w:rsidRPr="00AE3F8D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 xml:space="preserve"> בשעה 15:00</w:t>
            </w:r>
          </w:p>
        </w:tc>
      </w:tr>
    </w:tbl>
    <w:p w:rsidR="00D355E3" w:rsidRDefault="00D355E3" w:rsidP="00D355E3">
      <w:pPr>
        <w:pStyle w:val="a7"/>
        <w:spacing w:before="0" w:after="0"/>
        <w:ind w:left="1080"/>
        <w:rPr>
          <w:rFonts w:ascii="David" w:hAnsi="David" w:cs="David"/>
          <w:szCs w:val="24"/>
        </w:rPr>
      </w:pPr>
    </w:p>
    <w:p w:rsidR="000818FD" w:rsidRPr="000818FD" w:rsidRDefault="000C135C" w:rsidP="000C135C">
      <w:pPr>
        <w:pStyle w:val="a7"/>
        <w:numPr>
          <w:ilvl w:val="1"/>
          <w:numId w:val="23"/>
        </w:numPr>
        <w:spacing w:before="0" w:after="0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שאלות הבהרה יתקבלו רק על ידי מציעים שלא הגישו שאלות ה</w:t>
      </w:r>
      <w:r w:rsidR="00CB138B">
        <w:rPr>
          <w:rFonts w:ascii="David" w:hAnsi="David" w:cs="David" w:hint="cs"/>
          <w:szCs w:val="24"/>
          <w:rtl/>
        </w:rPr>
        <w:t>בהרה בסבב שאלות ההבהרה הקודם שה</w:t>
      </w:r>
      <w:r>
        <w:rPr>
          <w:rFonts w:ascii="David" w:hAnsi="David" w:cs="David" w:hint="cs"/>
          <w:szCs w:val="24"/>
          <w:rtl/>
        </w:rPr>
        <w:t>ס</w:t>
      </w:r>
      <w:r w:rsidR="00CB138B">
        <w:rPr>
          <w:rFonts w:ascii="David" w:hAnsi="David" w:cs="David" w:hint="cs"/>
          <w:szCs w:val="24"/>
          <w:rtl/>
        </w:rPr>
        <w:t>ת</w:t>
      </w:r>
      <w:r>
        <w:rPr>
          <w:rFonts w:ascii="David" w:hAnsi="David" w:cs="David" w:hint="cs"/>
          <w:szCs w:val="24"/>
          <w:rtl/>
        </w:rPr>
        <w:t>יים ביום 15.12.2022.</w:t>
      </w:r>
    </w:p>
    <w:p w:rsidR="008A4904" w:rsidRPr="008A4904" w:rsidRDefault="008A4904" w:rsidP="008A4904">
      <w:pPr>
        <w:pStyle w:val="a7"/>
        <w:numPr>
          <w:ilvl w:val="0"/>
          <w:numId w:val="23"/>
        </w:numPr>
        <w:spacing w:before="0" w:after="0"/>
        <w:rPr>
          <w:rFonts w:ascii="David" w:hAnsi="David" w:cs="David"/>
          <w:b/>
          <w:bCs/>
          <w:szCs w:val="24"/>
        </w:rPr>
      </w:pPr>
      <w:r>
        <w:rPr>
          <w:rFonts w:ascii="David" w:hAnsi="David" w:cs="David" w:hint="cs"/>
          <w:szCs w:val="24"/>
          <w:u w:val="single"/>
          <w:rtl/>
        </w:rPr>
        <w:t>עדכון ניקוד סעיפים 1,3,5 בטבלת הניקוד</w:t>
      </w:r>
      <w:r>
        <w:rPr>
          <w:rFonts w:ascii="David" w:hAnsi="David" w:cs="David" w:hint="cs"/>
          <w:szCs w:val="24"/>
          <w:rtl/>
        </w:rPr>
        <w:t xml:space="preserve">: אופן הניקוד בסעיפים 1,3,5 בטבלת הניקוד האיכותי, 4.2.3 בפרק א' למכרז עודכנו כך שהמציעים נדרשים לעמוד בתנאים אלו במהלך שנתיים מתוך חמש השנים </w:t>
      </w:r>
      <w:proofErr w:type="spellStart"/>
      <w:r>
        <w:rPr>
          <w:rFonts w:ascii="David" w:hAnsi="David" w:cs="David" w:hint="cs"/>
          <w:szCs w:val="24"/>
          <w:rtl/>
        </w:rPr>
        <w:t>הקלנדריות</w:t>
      </w:r>
      <w:proofErr w:type="spellEnd"/>
      <w:r>
        <w:rPr>
          <w:rFonts w:ascii="David" w:hAnsi="David" w:cs="David" w:hint="cs"/>
          <w:szCs w:val="24"/>
          <w:rtl/>
        </w:rPr>
        <w:t xml:space="preserve"> האחרונות (2016-2021). להלן העדכונים:</w:t>
      </w:r>
    </w:p>
    <w:tbl>
      <w:tblPr>
        <w:tblStyle w:val="ae"/>
        <w:bidiVisual/>
        <w:tblW w:w="8928" w:type="dxa"/>
        <w:tblInd w:w="720" w:type="dxa"/>
        <w:tblLook w:val="04A0" w:firstRow="1" w:lastRow="0" w:firstColumn="1" w:lastColumn="0" w:noHBand="0" w:noVBand="1"/>
      </w:tblPr>
      <w:tblGrid>
        <w:gridCol w:w="713"/>
        <w:gridCol w:w="4274"/>
        <w:gridCol w:w="3941"/>
      </w:tblGrid>
      <w:tr w:rsidR="008A4904" w:rsidTr="00D355E3">
        <w:trPr>
          <w:trHeight w:val="60"/>
        </w:trPr>
        <w:tc>
          <w:tcPr>
            <w:tcW w:w="713" w:type="dxa"/>
            <w:shd w:val="clear" w:color="auto" w:fill="BFBFBF" w:themeFill="background1" w:themeFillShade="BF"/>
          </w:tcPr>
          <w:p w:rsidR="008A4904" w:rsidRPr="00AE3F8D" w:rsidRDefault="008A4904" w:rsidP="00D355E3">
            <w:pPr>
              <w:pStyle w:val="a7"/>
              <w:spacing w:before="0" w:after="0"/>
              <w:ind w:left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proofErr w:type="spellStart"/>
            <w:r w:rsidRPr="00AE3F8D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מס</w:t>
            </w:r>
            <w:r w:rsidR="00D355E3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"ד</w:t>
            </w:r>
            <w:proofErr w:type="spellEnd"/>
          </w:p>
        </w:tc>
        <w:tc>
          <w:tcPr>
            <w:tcW w:w="4274" w:type="dxa"/>
            <w:shd w:val="clear" w:color="auto" w:fill="BFBFBF" w:themeFill="background1" w:themeFillShade="BF"/>
          </w:tcPr>
          <w:p w:rsidR="008A4904" w:rsidRPr="00AE3F8D" w:rsidRDefault="008A4904" w:rsidP="008A4904">
            <w:pPr>
              <w:pStyle w:val="a7"/>
              <w:spacing w:before="0" w:after="0"/>
              <w:ind w:left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סעיף מקורי</w:t>
            </w:r>
          </w:p>
        </w:tc>
        <w:tc>
          <w:tcPr>
            <w:tcW w:w="3941" w:type="dxa"/>
            <w:shd w:val="clear" w:color="auto" w:fill="BFBFBF" w:themeFill="background1" w:themeFillShade="BF"/>
          </w:tcPr>
          <w:p w:rsidR="008A4904" w:rsidRPr="00AE3F8D" w:rsidRDefault="008A4904" w:rsidP="008A4904">
            <w:pPr>
              <w:pStyle w:val="a7"/>
              <w:spacing w:before="0" w:after="0"/>
              <w:ind w:left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סעיף מעודכן</w:t>
            </w:r>
          </w:p>
        </w:tc>
      </w:tr>
      <w:tr w:rsidR="008A4904" w:rsidTr="00AE3F8D">
        <w:trPr>
          <w:trHeight w:val="1486"/>
        </w:trPr>
        <w:tc>
          <w:tcPr>
            <w:tcW w:w="713" w:type="dxa"/>
          </w:tcPr>
          <w:p w:rsidR="008A4904" w:rsidRPr="00AE3F8D" w:rsidRDefault="008A4904" w:rsidP="008A4904">
            <w:pPr>
              <w:pStyle w:val="a7"/>
              <w:tabs>
                <w:tab w:val="center" w:pos="1355"/>
              </w:tabs>
              <w:spacing w:before="0" w:after="0"/>
              <w:ind w:left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1</w:t>
            </w:r>
          </w:p>
        </w:tc>
        <w:tc>
          <w:tcPr>
            <w:tcW w:w="4274" w:type="dxa"/>
          </w:tcPr>
          <w:p w:rsidR="008A4904" w:rsidRPr="00AE3F8D" w:rsidRDefault="008A4904" w:rsidP="008A4904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ניסיון 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ראש הצוות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במתן ייעוץ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בניהול מדיניות השקעות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בשוק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ההון* במהלך שלש שנים מתוך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חמש השנים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proofErr w:type="spellStart"/>
            <w:r w:rsidRPr="00AE3F8D">
              <w:rPr>
                <w:rFonts w:ascii="David" w:hAnsi="David" w:cs="David"/>
                <w:sz w:val="22"/>
                <w:szCs w:val="22"/>
                <w:rtl/>
              </w:rPr>
              <w:t>הקלנדריות</w:t>
            </w:r>
            <w:proofErr w:type="spellEnd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האחרונות 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(2016-2021) </w:t>
            </w:r>
          </w:p>
          <w:p w:rsidR="008A4904" w:rsidRPr="00AE3F8D" w:rsidRDefault="008A4904" w:rsidP="008A4904">
            <w:pPr>
              <w:pStyle w:val="a7"/>
              <w:spacing w:before="0" w:after="0"/>
              <w:ind w:left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* כמוגדר בסיפא של סעיף 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2.2.4.6 בפרק א' למכרז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.</w:t>
            </w:r>
          </w:p>
        </w:tc>
        <w:tc>
          <w:tcPr>
            <w:tcW w:w="3941" w:type="dxa"/>
          </w:tcPr>
          <w:p w:rsidR="008A4904" w:rsidRPr="00AE3F8D" w:rsidRDefault="008A4904" w:rsidP="008A4904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ניסיון 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ראש הצוות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במתן ייעוץ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בניהול מדיניות השקעות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בשוק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ההון* במהלך 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שנתיים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מתוך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חמש השנים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proofErr w:type="spellStart"/>
            <w:r w:rsidRPr="00AE3F8D">
              <w:rPr>
                <w:rFonts w:ascii="David" w:hAnsi="David" w:cs="David"/>
                <w:sz w:val="22"/>
                <w:szCs w:val="22"/>
                <w:rtl/>
              </w:rPr>
              <w:t>הקלנדריות</w:t>
            </w:r>
            <w:proofErr w:type="spellEnd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האחרונות 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(2016-2021) </w:t>
            </w:r>
          </w:p>
          <w:p w:rsidR="008A4904" w:rsidRPr="00AE3F8D" w:rsidRDefault="008A4904" w:rsidP="008A4904">
            <w:pPr>
              <w:pStyle w:val="a7"/>
              <w:spacing w:before="0" w:after="0"/>
              <w:ind w:left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* כמוגדר בסיפא של סעיף 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2.2.4.6 בפרק א' למכרז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.</w:t>
            </w:r>
          </w:p>
        </w:tc>
      </w:tr>
      <w:tr w:rsidR="008A4904" w:rsidTr="00AE3F8D">
        <w:trPr>
          <w:trHeight w:val="194"/>
        </w:trPr>
        <w:tc>
          <w:tcPr>
            <w:tcW w:w="713" w:type="dxa"/>
          </w:tcPr>
          <w:p w:rsidR="008A4904" w:rsidRPr="00AE3F8D" w:rsidRDefault="008A4904" w:rsidP="008A4904">
            <w:pPr>
              <w:pStyle w:val="a7"/>
              <w:spacing w:before="0" w:after="0"/>
              <w:ind w:left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2</w:t>
            </w:r>
          </w:p>
        </w:tc>
        <w:tc>
          <w:tcPr>
            <w:tcW w:w="4274" w:type="dxa"/>
          </w:tcPr>
          <w:p w:rsidR="008A4904" w:rsidRPr="00AE3F8D" w:rsidRDefault="008A4904" w:rsidP="008A4904">
            <w:pPr>
              <w:pStyle w:val="a7"/>
              <w:spacing w:before="0" w:after="0"/>
              <w:ind w:left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ניסיון ראש הצוות</w:t>
            </w:r>
            <w:r w:rsidRPr="00AE3F8D" w:rsidDel="00A84FC9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במתן ייעוץ בגין סיכונים פיננסיים ועסקאות הגנה במהלך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שלש שנים מתוך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חמש השנים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proofErr w:type="spellStart"/>
            <w:r w:rsidRPr="00AE3F8D">
              <w:rPr>
                <w:rFonts w:ascii="David" w:hAnsi="David" w:cs="David"/>
                <w:sz w:val="22"/>
                <w:szCs w:val="22"/>
                <w:rtl/>
              </w:rPr>
              <w:t>הקלנדריות</w:t>
            </w:r>
            <w:proofErr w:type="spellEnd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האחרונות 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(2016-2021)</w:t>
            </w:r>
          </w:p>
        </w:tc>
        <w:tc>
          <w:tcPr>
            <w:tcW w:w="3941" w:type="dxa"/>
          </w:tcPr>
          <w:p w:rsidR="008A4904" w:rsidRPr="00AE3F8D" w:rsidRDefault="008A4904" w:rsidP="008A4904">
            <w:pPr>
              <w:pStyle w:val="a7"/>
              <w:spacing w:before="0" w:after="0"/>
              <w:ind w:left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ניסיון ראש הצוות</w:t>
            </w:r>
            <w:r w:rsidRPr="00AE3F8D" w:rsidDel="00A84FC9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במתן ייעוץ בגין סיכונים פיננסיים ועסקאות הגנה במהלך שנתיים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 מתוך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>חמש השנים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proofErr w:type="spellStart"/>
            <w:r w:rsidRPr="00AE3F8D">
              <w:rPr>
                <w:rFonts w:ascii="David" w:hAnsi="David" w:cs="David"/>
                <w:sz w:val="22"/>
                <w:szCs w:val="22"/>
                <w:rtl/>
              </w:rPr>
              <w:t>הקלנדריות</w:t>
            </w:r>
            <w:proofErr w:type="spellEnd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האחרונות 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(2016-2021)</w:t>
            </w:r>
          </w:p>
        </w:tc>
      </w:tr>
      <w:tr w:rsidR="008A4904" w:rsidTr="00AE3F8D">
        <w:trPr>
          <w:trHeight w:val="1054"/>
        </w:trPr>
        <w:tc>
          <w:tcPr>
            <w:tcW w:w="713" w:type="dxa"/>
          </w:tcPr>
          <w:p w:rsidR="008A4904" w:rsidRPr="00AE3F8D" w:rsidRDefault="008A4904" w:rsidP="008A4904">
            <w:pPr>
              <w:pStyle w:val="a7"/>
              <w:spacing w:before="0" w:after="0"/>
              <w:ind w:left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3</w:t>
            </w:r>
          </w:p>
        </w:tc>
        <w:tc>
          <w:tcPr>
            <w:tcW w:w="4274" w:type="dxa"/>
          </w:tcPr>
          <w:p w:rsidR="008A4904" w:rsidRPr="00AE3F8D" w:rsidRDefault="008A4904" w:rsidP="008A4904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ניסיון ראש הצוות</w:t>
            </w:r>
            <w:r w:rsidRPr="00AE3F8D" w:rsidDel="00A84FC9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במתן ייעוץ עבור השקעות בשווקים גלובליים במהלך שלש מתוך חמש השנים </w:t>
            </w:r>
            <w:proofErr w:type="spellStart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הקלנדריות</w:t>
            </w:r>
            <w:proofErr w:type="spellEnd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האחרונות (2016-2021)</w:t>
            </w:r>
          </w:p>
          <w:p w:rsidR="008A4904" w:rsidRPr="00AE3F8D" w:rsidRDefault="008A4904" w:rsidP="008A4904">
            <w:pPr>
              <w:pStyle w:val="a7"/>
              <w:spacing w:before="0" w:after="0"/>
              <w:ind w:left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* כמוגדר בסיפא של סעיף 4.2.5 בפרק א' למכרז.</w:t>
            </w:r>
          </w:p>
        </w:tc>
        <w:tc>
          <w:tcPr>
            <w:tcW w:w="3941" w:type="dxa"/>
          </w:tcPr>
          <w:p w:rsidR="008A4904" w:rsidRPr="00AE3F8D" w:rsidRDefault="008A4904" w:rsidP="008A4904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ניסיון ראש הצוות</w:t>
            </w:r>
            <w:r w:rsidRPr="00AE3F8D" w:rsidDel="00A84FC9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במתן ייעוץ עבור השקעות בשווקים גלובליים במהלך שנתיים מתוך חמש השנים </w:t>
            </w:r>
            <w:proofErr w:type="spellStart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הקלנדריות</w:t>
            </w:r>
            <w:proofErr w:type="spellEnd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האחרונות (2016-2021)</w:t>
            </w:r>
          </w:p>
          <w:p w:rsidR="008A4904" w:rsidRPr="00AE3F8D" w:rsidRDefault="008A4904" w:rsidP="008A4904">
            <w:pPr>
              <w:pStyle w:val="a7"/>
              <w:spacing w:before="0" w:after="0"/>
              <w:ind w:left="0"/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* כמוגדר בסיפא של סעיף 4.2.5 בפרק א' למכרז.</w:t>
            </w:r>
          </w:p>
        </w:tc>
      </w:tr>
    </w:tbl>
    <w:p w:rsidR="00AE3F8D" w:rsidRPr="00AE3F8D" w:rsidRDefault="00AE3F8D" w:rsidP="00AE3F8D">
      <w:pPr>
        <w:pStyle w:val="a7"/>
        <w:spacing w:before="0" w:after="0"/>
        <w:rPr>
          <w:rFonts w:ascii="David" w:hAnsi="David" w:cs="David"/>
          <w:b/>
          <w:bCs/>
          <w:szCs w:val="24"/>
        </w:rPr>
      </w:pPr>
    </w:p>
    <w:p w:rsidR="008A4904" w:rsidRPr="00AE3F8D" w:rsidRDefault="000818FD" w:rsidP="00AE3F8D">
      <w:pPr>
        <w:pStyle w:val="a7"/>
        <w:numPr>
          <w:ilvl w:val="0"/>
          <w:numId w:val="23"/>
        </w:numPr>
        <w:spacing w:before="0" w:after="0"/>
        <w:rPr>
          <w:rFonts w:ascii="David" w:hAnsi="David" w:cs="David"/>
          <w:b/>
          <w:bCs/>
          <w:szCs w:val="24"/>
        </w:rPr>
      </w:pPr>
      <w:r w:rsidRPr="00AE3F8D">
        <w:rPr>
          <w:rFonts w:ascii="David" w:hAnsi="David" w:cs="David" w:hint="cs"/>
          <w:szCs w:val="24"/>
          <w:u w:val="single"/>
          <w:rtl/>
        </w:rPr>
        <w:t>עדכון ניקוד ניסיון ראש הצוות במתן ייעוץ בניהול מדינות השקעות בשוק ההון</w:t>
      </w:r>
      <w:r w:rsidRPr="00AE3F8D">
        <w:rPr>
          <w:rFonts w:ascii="David" w:hAnsi="David" w:cs="David" w:hint="cs"/>
          <w:szCs w:val="24"/>
          <w:rtl/>
        </w:rPr>
        <w:t xml:space="preserve">: </w:t>
      </w:r>
      <w:r w:rsidR="00BA77B6" w:rsidRPr="00AE3F8D">
        <w:rPr>
          <w:rFonts w:ascii="David" w:hAnsi="David" w:cs="David" w:hint="cs"/>
          <w:szCs w:val="24"/>
          <w:rtl/>
        </w:rPr>
        <w:t xml:space="preserve">אופן </w:t>
      </w:r>
      <w:r w:rsidRPr="00AE3F8D">
        <w:rPr>
          <w:rFonts w:ascii="David" w:hAnsi="David" w:cs="David" w:hint="cs"/>
          <w:szCs w:val="24"/>
          <w:rtl/>
        </w:rPr>
        <w:t>הניקוד בסעיף 1 בטבלת הניקוד</w:t>
      </w:r>
      <w:r w:rsidR="008A4904" w:rsidRPr="00AE3F8D">
        <w:rPr>
          <w:rFonts w:ascii="David" w:hAnsi="David" w:cs="David" w:hint="cs"/>
          <w:szCs w:val="24"/>
          <w:rtl/>
        </w:rPr>
        <w:t xml:space="preserve"> האיכותי</w:t>
      </w:r>
      <w:r w:rsidRPr="00AE3F8D">
        <w:rPr>
          <w:rFonts w:ascii="David" w:hAnsi="David" w:cs="David" w:hint="cs"/>
          <w:szCs w:val="24"/>
          <w:rtl/>
        </w:rPr>
        <w:t xml:space="preserve">, 4.2.3 בפרק א' למכרז (להלן: </w:t>
      </w:r>
      <w:r w:rsidR="00BA77B6" w:rsidRPr="00AE3F8D">
        <w:rPr>
          <w:rFonts w:ascii="David" w:hAnsi="David" w:cs="David" w:hint="cs"/>
          <w:szCs w:val="24"/>
          <w:rtl/>
        </w:rPr>
        <w:t>"</w:t>
      </w:r>
      <w:r w:rsidRPr="00AE3F8D">
        <w:rPr>
          <w:rFonts w:ascii="David" w:hAnsi="David" w:cs="David"/>
          <w:szCs w:val="24"/>
          <w:rtl/>
        </w:rPr>
        <w:t xml:space="preserve">ניסיון ראש הצוות במתן ייעוץ </w:t>
      </w:r>
      <w:r w:rsidR="00BA77B6" w:rsidRPr="00AE3F8D">
        <w:rPr>
          <w:rFonts w:ascii="David" w:hAnsi="David" w:cs="David"/>
          <w:szCs w:val="24"/>
          <w:rtl/>
        </w:rPr>
        <w:t>בניהול מדיניות השקעות בשוק ההון</w:t>
      </w:r>
      <w:r w:rsidR="002904DE">
        <w:rPr>
          <w:rFonts w:ascii="David" w:hAnsi="David" w:cs="David" w:hint="cs"/>
          <w:szCs w:val="24"/>
          <w:rtl/>
        </w:rPr>
        <w:t>)</w:t>
      </w:r>
      <w:r w:rsidRPr="00AE3F8D">
        <w:rPr>
          <w:rFonts w:ascii="David" w:hAnsi="David" w:cs="David"/>
          <w:szCs w:val="24"/>
          <w:rtl/>
        </w:rPr>
        <w:t xml:space="preserve"> </w:t>
      </w:r>
      <w:r w:rsidRPr="00AE3F8D">
        <w:rPr>
          <w:rFonts w:ascii="David" w:hAnsi="David" w:cs="David" w:hint="cs"/>
          <w:szCs w:val="24"/>
          <w:rtl/>
        </w:rPr>
        <w:t>עודכן כדלקמן:</w:t>
      </w:r>
    </w:p>
    <w:tbl>
      <w:tblPr>
        <w:tblStyle w:val="ae"/>
        <w:bidiVisual/>
        <w:tblW w:w="8934" w:type="dxa"/>
        <w:tblInd w:w="1413" w:type="dxa"/>
        <w:tblLook w:val="04A0" w:firstRow="1" w:lastRow="0" w:firstColumn="1" w:lastColumn="0" w:noHBand="0" w:noVBand="1"/>
      </w:tblPr>
      <w:tblGrid>
        <w:gridCol w:w="4333"/>
        <w:gridCol w:w="4601"/>
      </w:tblGrid>
      <w:tr w:rsidR="000818FD" w:rsidRPr="000818FD" w:rsidTr="00AE3F8D">
        <w:trPr>
          <w:trHeight w:val="181"/>
        </w:trPr>
        <w:tc>
          <w:tcPr>
            <w:tcW w:w="4333" w:type="dxa"/>
            <w:shd w:val="clear" w:color="auto" w:fill="BFBFBF" w:themeFill="background1" w:themeFillShade="BF"/>
          </w:tcPr>
          <w:p w:rsidR="000818FD" w:rsidRPr="00AE3F8D" w:rsidRDefault="000818FD" w:rsidP="000818FD">
            <w:pPr>
              <w:pStyle w:val="a7"/>
              <w:spacing w:before="0" w:after="0"/>
              <w:ind w:left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הניקוד המקורי</w:t>
            </w:r>
          </w:p>
        </w:tc>
        <w:tc>
          <w:tcPr>
            <w:tcW w:w="4601" w:type="dxa"/>
            <w:shd w:val="clear" w:color="auto" w:fill="BFBFBF" w:themeFill="background1" w:themeFillShade="BF"/>
          </w:tcPr>
          <w:p w:rsidR="000818FD" w:rsidRPr="00AE3F8D" w:rsidRDefault="000818FD" w:rsidP="000818FD">
            <w:pPr>
              <w:pStyle w:val="a7"/>
              <w:spacing w:before="0" w:after="0"/>
              <w:ind w:left="0"/>
              <w:rPr>
                <w:rFonts w:ascii="David" w:hAnsi="David" w:cs="David"/>
                <w:b/>
                <w:bCs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הניקוד החדש</w:t>
            </w:r>
          </w:p>
        </w:tc>
      </w:tr>
      <w:tr w:rsidR="000818FD" w:rsidTr="00AE3F8D">
        <w:trPr>
          <w:trHeight w:val="1627"/>
        </w:trPr>
        <w:tc>
          <w:tcPr>
            <w:tcW w:w="4333" w:type="dxa"/>
          </w:tcPr>
          <w:p w:rsidR="000818FD" w:rsidRPr="00AE3F8D" w:rsidRDefault="000818FD" w:rsidP="000818FD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ייעוץ בניהול מדיניות השקעות בשוק ההון </w:t>
            </w:r>
            <w:r w:rsidRPr="00AE3F8D">
              <w:rPr>
                <w:rFonts w:ascii="David" w:hAnsi="David" w:cs="David" w:hint="eastAsia"/>
                <w:sz w:val="22"/>
                <w:szCs w:val="22"/>
                <w:rtl/>
              </w:rPr>
              <w:t>בגוף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 w:hint="eastAsia"/>
                <w:sz w:val="22"/>
                <w:szCs w:val="22"/>
                <w:rtl/>
              </w:rPr>
              <w:t>אחד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בהיקף של מעל 500 מיליוני ש"ח = 2.5 </w:t>
            </w:r>
            <w:proofErr w:type="spellStart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נק</w:t>
            </w:r>
            <w:proofErr w:type="spellEnd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'.</w:t>
            </w:r>
          </w:p>
          <w:p w:rsidR="000818FD" w:rsidRPr="00AE3F8D" w:rsidRDefault="000818FD" w:rsidP="000818FD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ייעוץ בניהול מדיניות השקעות בשוק ההון </w:t>
            </w:r>
            <w:r w:rsidRPr="00AE3F8D">
              <w:rPr>
                <w:rFonts w:ascii="David" w:hAnsi="David" w:cs="David" w:hint="eastAsia"/>
                <w:sz w:val="22"/>
                <w:szCs w:val="22"/>
                <w:rtl/>
              </w:rPr>
              <w:t>בגוף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 w:hint="eastAsia"/>
                <w:sz w:val="22"/>
                <w:szCs w:val="22"/>
                <w:rtl/>
              </w:rPr>
              <w:t>אחד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בהיקף של מעל 1,000 מיליוני ש"ח = 5 </w:t>
            </w:r>
            <w:proofErr w:type="spellStart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נק</w:t>
            </w:r>
            <w:proofErr w:type="spellEnd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'.</w:t>
            </w:r>
          </w:p>
          <w:p w:rsidR="000818FD" w:rsidRPr="00AE3F8D" w:rsidRDefault="000818FD" w:rsidP="000818FD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כל ייעוץ לגוף העומד בתנאים יזכה בניקוד שיצטבר. הניקוד המקסימלי לסעיף יהיה 20 </w:t>
            </w:r>
            <w:proofErr w:type="spellStart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נק</w:t>
            </w:r>
            <w:proofErr w:type="spellEnd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'.</w:t>
            </w:r>
          </w:p>
          <w:p w:rsidR="000818FD" w:rsidRPr="00AE3F8D" w:rsidRDefault="000818FD" w:rsidP="000818FD">
            <w:pPr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4601" w:type="dxa"/>
          </w:tcPr>
          <w:p w:rsidR="00A721C2" w:rsidRDefault="00A721C2" w:rsidP="00C24A6A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ייעוץ בניהול מדיניות השקעות בשוק ההון </w:t>
            </w:r>
            <w:r w:rsidRPr="00AE3F8D">
              <w:rPr>
                <w:rFonts w:ascii="David" w:hAnsi="David" w:cs="David" w:hint="eastAsia"/>
                <w:sz w:val="22"/>
                <w:szCs w:val="22"/>
                <w:rtl/>
              </w:rPr>
              <w:t>בגוף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 w:hint="eastAsia"/>
                <w:sz w:val="22"/>
                <w:szCs w:val="22"/>
                <w:rtl/>
              </w:rPr>
              <w:t>אחד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בהיקף של מעל 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>100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מיליוני </w:t>
            </w:r>
            <w:r w:rsidR="00C24A6A">
              <w:rPr>
                <w:rFonts w:ascii="David" w:hAnsi="David" w:cs="David" w:hint="cs"/>
                <w:sz w:val="22"/>
                <w:szCs w:val="22"/>
                <w:rtl/>
              </w:rPr>
              <w:t>ש"ח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 ועד 250 מיליוני ש"ח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= 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>1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proofErr w:type="spellStart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נק</w:t>
            </w:r>
            <w:proofErr w:type="spellEnd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'.</w:t>
            </w:r>
          </w:p>
          <w:p w:rsidR="000818FD" w:rsidRPr="00AE3F8D" w:rsidRDefault="000818FD" w:rsidP="000818FD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ייעוץ בניהול מדיניות השקעות בשוק ההון </w:t>
            </w:r>
            <w:r w:rsidRPr="00AE3F8D">
              <w:rPr>
                <w:rFonts w:ascii="David" w:hAnsi="David" w:cs="David" w:hint="eastAsia"/>
                <w:sz w:val="22"/>
                <w:szCs w:val="22"/>
                <w:rtl/>
              </w:rPr>
              <w:t>בגוף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 w:hint="eastAsia"/>
                <w:sz w:val="22"/>
                <w:szCs w:val="22"/>
                <w:rtl/>
              </w:rPr>
              <w:t>אחד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בהיקף של מעל 250 מיליוני ש"ח </w:t>
            </w:r>
            <w:r w:rsidR="00A721C2">
              <w:rPr>
                <w:rFonts w:ascii="David" w:hAnsi="David" w:cs="David" w:hint="cs"/>
                <w:sz w:val="22"/>
                <w:szCs w:val="22"/>
                <w:rtl/>
              </w:rPr>
              <w:t xml:space="preserve">ועד </w:t>
            </w:r>
            <w:r w:rsidR="00A721C2"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500 מיליוני ש"ח 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= 2 </w:t>
            </w:r>
            <w:proofErr w:type="spellStart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נק</w:t>
            </w:r>
            <w:proofErr w:type="spellEnd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'.</w:t>
            </w:r>
          </w:p>
          <w:p w:rsidR="000818FD" w:rsidRPr="00AE3F8D" w:rsidRDefault="000818FD" w:rsidP="00AD0B05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lastRenderedPageBreak/>
              <w:t xml:space="preserve">ייעוץ בניהול מדיניות השקעות בשוק ההון </w:t>
            </w:r>
            <w:r w:rsidRPr="00AE3F8D">
              <w:rPr>
                <w:rFonts w:ascii="David" w:hAnsi="David" w:cs="David" w:hint="eastAsia"/>
                <w:sz w:val="22"/>
                <w:szCs w:val="22"/>
                <w:rtl/>
              </w:rPr>
              <w:t>בגוף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 w:hint="eastAsia"/>
                <w:sz w:val="22"/>
                <w:szCs w:val="22"/>
                <w:rtl/>
              </w:rPr>
              <w:t>אחד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בהיקף של מעל 500 מיליוני ש"ח </w:t>
            </w:r>
            <w:r w:rsidR="00A721C2">
              <w:rPr>
                <w:rFonts w:ascii="David" w:hAnsi="David" w:cs="David" w:hint="cs"/>
                <w:sz w:val="22"/>
                <w:szCs w:val="22"/>
                <w:rtl/>
              </w:rPr>
              <w:t xml:space="preserve">ועד </w:t>
            </w:r>
            <w:r w:rsidR="00A721C2"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מעל </w:t>
            </w:r>
            <w:r w:rsidR="00AD0B05">
              <w:rPr>
                <w:rFonts w:ascii="David" w:hAnsi="David" w:cs="David" w:hint="cs"/>
                <w:sz w:val="22"/>
                <w:szCs w:val="22"/>
                <w:rtl/>
              </w:rPr>
              <w:t>1,000</w:t>
            </w:r>
            <w:r w:rsidR="00A721C2"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מיליוני ש"ח 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= 4 </w:t>
            </w:r>
            <w:proofErr w:type="spellStart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נק</w:t>
            </w:r>
            <w:proofErr w:type="spellEnd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'.</w:t>
            </w:r>
            <w:bookmarkStart w:id="2" w:name="_GoBack"/>
            <w:bookmarkEnd w:id="2"/>
          </w:p>
          <w:p w:rsidR="000818FD" w:rsidRPr="00AE3F8D" w:rsidRDefault="000818FD" w:rsidP="000818FD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ייעוץ בניהול מדיניות השקעות בשוק ההון </w:t>
            </w:r>
            <w:r w:rsidRPr="00AE3F8D">
              <w:rPr>
                <w:rFonts w:ascii="David" w:hAnsi="David" w:cs="David" w:hint="eastAsia"/>
                <w:sz w:val="22"/>
                <w:szCs w:val="22"/>
                <w:rtl/>
              </w:rPr>
              <w:t>בגוף</w:t>
            </w:r>
            <w:r w:rsidRPr="00AE3F8D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AE3F8D">
              <w:rPr>
                <w:rFonts w:ascii="David" w:hAnsi="David" w:cs="David" w:hint="eastAsia"/>
                <w:sz w:val="22"/>
                <w:szCs w:val="22"/>
                <w:rtl/>
              </w:rPr>
              <w:t>אחד</w:t>
            </w: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 בהיקף של מעל 1,000 מיליוני ש"ח = 7 </w:t>
            </w:r>
            <w:proofErr w:type="spellStart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נק</w:t>
            </w:r>
            <w:proofErr w:type="spellEnd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'.</w:t>
            </w:r>
          </w:p>
          <w:p w:rsidR="000818FD" w:rsidRPr="00AE3F8D" w:rsidRDefault="000818FD" w:rsidP="000818FD">
            <w:pPr>
              <w:rPr>
                <w:rFonts w:ascii="David" w:hAnsi="David" w:cs="David"/>
                <w:sz w:val="22"/>
                <w:szCs w:val="22"/>
                <w:rtl/>
              </w:rPr>
            </w:pPr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 xml:space="preserve">כל ייעוץ לגוף העומד בתנאים יזכה בניקוד שיצטבר. הניקוד המקסימלי לסעיף יהיה 20 </w:t>
            </w:r>
            <w:proofErr w:type="spellStart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נק</w:t>
            </w:r>
            <w:proofErr w:type="spellEnd"/>
            <w:r w:rsidRPr="00AE3F8D">
              <w:rPr>
                <w:rFonts w:ascii="David" w:hAnsi="David" w:cs="David" w:hint="cs"/>
                <w:sz w:val="22"/>
                <w:szCs w:val="22"/>
                <w:rtl/>
              </w:rPr>
              <w:t>'.</w:t>
            </w:r>
          </w:p>
        </w:tc>
      </w:tr>
    </w:tbl>
    <w:p w:rsidR="000818FD" w:rsidRDefault="000818FD" w:rsidP="000C135C">
      <w:pPr>
        <w:spacing w:before="0" w:after="0"/>
        <w:rPr>
          <w:rFonts w:ascii="David" w:hAnsi="David" w:cs="David"/>
          <w:szCs w:val="24"/>
          <w:rtl/>
        </w:rPr>
      </w:pPr>
    </w:p>
    <w:p w:rsidR="000C135C" w:rsidRPr="000C135C" w:rsidRDefault="000C135C" w:rsidP="000C135C">
      <w:pPr>
        <w:pStyle w:val="a7"/>
        <w:numPr>
          <w:ilvl w:val="0"/>
          <w:numId w:val="23"/>
        </w:numPr>
        <w:spacing w:before="0" w:after="0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u w:val="single"/>
          <w:rtl/>
        </w:rPr>
        <w:t>מכרז מעודכן</w:t>
      </w:r>
      <w:r>
        <w:rPr>
          <w:rFonts w:ascii="David" w:hAnsi="David" w:cs="David" w:hint="cs"/>
          <w:szCs w:val="24"/>
          <w:rtl/>
        </w:rPr>
        <w:t xml:space="preserve">: לשם נוחות, מצורף מכרז מעודכן לאחר הטמעת השינויים בתנאי המכרז </w:t>
      </w:r>
      <w:r w:rsidR="00B62050">
        <w:rPr>
          <w:rFonts w:ascii="David" w:hAnsi="David" w:cs="David" w:hint="cs"/>
          <w:szCs w:val="24"/>
          <w:rtl/>
        </w:rPr>
        <w:t xml:space="preserve">שהוצגו </w:t>
      </w:r>
      <w:r>
        <w:rPr>
          <w:rFonts w:ascii="David" w:hAnsi="David" w:cs="David" w:hint="cs"/>
          <w:szCs w:val="24"/>
          <w:rtl/>
        </w:rPr>
        <w:t>לעיל</w:t>
      </w:r>
      <w:r w:rsidR="003138C0">
        <w:rPr>
          <w:rFonts w:ascii="David" w:hAnsi="David" w:cs="David" w:hint="cs"/>
          <w:szCs w:val="24"/>
          <w:rtl/>
        </w:rPr>
        <w:t>, ב-"עקוב אחר שינויים"</w:t>
      </w:r>
      <w:r>
        <w:rPr>
          <w:rFonts w:ascii="David" w:hAnsi="David" w:cs="David" w:hint="cs"/>
          <w:szCs w:val="24"/>
          <w:rtl/>
        </w:rPr>
        <w:t>.</w:t>
      </w:r>
    </w:p>
    <w:sectPr w:rsidR="000C135C" w:rsidRPr="000C135C" w:rsidSect="004938C6">
      <w:footerReference w:type="default" r:id="rId8"/>
      <w:headerReference w:type="first" r:id="rId9"/>
      <w:footerReference w:type="first" r:id="rId10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2CD0" w:rsidRDefault="00662CD0" w:rsidP="00B8755D">
      <w:pPr>
        <w:spacing w:before="0" w:after="0" w:line="240" w:lineRule="auto"/>
      </w:pPr>
      <w:r>
        <w:separator/>
      </w:r>
    </w:p>
  </w:endnote>
  <w:endnote w:type="continuationSeparator" w:id="0">
    <w:p w:rsidR="00662CD0" w:rsidRDefault="00662CD0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635E4E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635E4E" w:rsidRPr="00836FA2" w:rsidRDefault="00635E4E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7643567C" wp14:editId="1059D7F9">
                <wp:extent cx="216000" cy="216000"/>
                <wp:effectExtent l="0" t="0" r="0" b="0"/>
                <wp:docPr id="2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635E4E" w:rsidRPr="00836FA2" w:rsidRDefault="00635E4E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635E4E" w:rsidRPr="00836FA2" w:rsidRDefault="00635E4E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635E4E" w:rsidRPr="00836FA2" w:rsidRDefault="00635E4E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61BF27EC" wp14:editId="7D6B78F9">
                <wp:extent cx="216000" cy="216000"/>
                <wp:effectExtent l="0" t="0" r="0" b="0"/>
                <wp:docPr id="3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635E4E" w:rsidRPr="00836FA2" w:rsidRDefault="00635E4E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635E4E" w:rsidRPr="00836FA2" w:rsidRDefault="00635E4E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635E4E" w:rsidRPr="00836FA2" w:rsidRDefault="00635E4E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1F0CEC68" wp14:editId="4DD626AD">
                <wp:extent cx="216000" cy="216000"/>
                <wp:effectExtent l="0" t="0" r="0" b="0"/>
                <wp:docPr id="4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635E4E" w:rsidRPr="00836FA2" w:rsidRDefault="00635E4E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635E4E" w:rsidRPr="00836FA2" w:rsidRDefault="00635E4E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635E4E" w:rsidRPr="00836FA2" w:rsidRDefault="00635E4E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AD0B05" w:rsidRPr="00AD0B05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2B968CF8" wp14:editId="49AAE2EE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79D5686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635E4E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635E4E" w:rsidRPr="00836FA2" w:rsidRDefault="00635E4E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F5FDB62" wp14:editId="6B6FF094">
                <wp:extent cx="216000" cy="216000"/>
                <wp:effectExtent l="0" t="0" r="0" b="0"/>
                <wp:docPr id="4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635E4E" w:rsidRPr="00836FA2" w:rsidRDefault="00635E4E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635E4E" w:rsidRPr="00836FA2" w:rsidRDefault="00635E4E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635E4E" w:rsidRPr="00836FA2" w:rsidRDefault="00635E4E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406D3D86" wp14:editId="39DE1CEA">
                <wp:extent cx="216000" cy="216000"/>
                <wp:effectExtent l="0" t="0" r="0" b="0"/>
                <wp:docPr id="4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635E4E" w:rsidRPr="00836FA2" w:rsidRDefault="00635E4E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635E4E" w:rsidRPr="00836FA2" w:rsidRDefault="00635E4E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635E4E" w:rsidRPr="00836FA2" w:rsidRDefault="00635E4E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190811AE" wp14:editId="659AFD6D">
                <wp:extent cx="216000" cy="216000"/>
                <wp:effectExtent l="0" t="0" r="0" b="0"/>
                <wp:docPr id="4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635E4E" w:rsidRPr="00836FA2" w:rsidRDefault="00635E4E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635E4E" w:rsidRPr="00836FA2" w:rsidRDefault="00635E4E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635E4E" w:rsidRPr="00836FA2" w:rsidRDefault="00635E4E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05F927CD" wp14:editId="427897D9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F07C914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2CD0" w:rsidRDefault="00662CD0" w:rsidP="00B8755D">
      <w:pPr>
        <w:spacing w:before="0" w:after="0" w:line="240" w:lineRule="auto"/>
      </w:pPr>
      <w:r>
        <w:separator/>
      </w:r>
    </w:p>
  </w:footnote>
  <w:footnote w:type="continuationSeparator" w:id="0">
    <w:p w:rsidR="00662CD0" w:rsidRDefault="00662CD0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5E4E" w:rsidRDefault="00635E4E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3BD0A053" wp14:editId="4DA35E27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4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40892"/>
    <w:multiLevelType w:val="hybridMultilevel"/>
    <w:tmpl w:val="321A56E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E03778"/>
    <w:multiLevelType w:val="hybridMultilevel"/>
    <w:tmpl w:val="ACDE7132"/>
    <w:lvl w:ilvl="0" w:tplc="B0A094A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 w15:restartNumberingAfterBreak="0">
    <w:nsid w:val="13F55006"/>
    <w:multiLevelType w:val="multilevel"/>
    <w:tmpl w:val="6EBA66F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E0DCE"/>
    <w:multiLevelType w:val="hybridMultilevel"/>
    <w:tmpl w:val="719E1DA8"/>
    <w:lvl w:ilvl="0" w:tplc="E44A7FA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CB7CAB"/>
    <w:multiLevelType w:val="hybridMultilevel"/>
    <w:tmpl w:val="719E1DA8"/>
    <w:lvl w:ilvl="0" w:tplc="E44A7FA6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690D37"/>
    <w:multiLevelType w:val="multilevel"/>
    <w:tmpl w:val="2C7611E6"/>
    <w:numStyleLink w:val="-0"/>
  </w:abstractNum>
  <w:abstractNum w:abstractNumId="9" w15:restartNumberingAfterBreak="0">
    <w:nsid w:val="2ED85B22"/>
    <w:multiLevelType w:val="multilevel"/>
    <w:tmpl w:val="47BEC86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2205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324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4073502"/>
    <w:multiLevelType w:val="multilevel"/>
    <w:tmpl w:val="8E6097D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00" w:hanging="1440"/>
      </w:pPr>
      <w:rPr>
        <w:rFonts w:hint="default"/>
      </w:rPr>
    </w:lvl>
  </w:abstractNum>
  <w:abstractNum w:abstractNumId="11" w15:restartNumberingAfterBreak="0">
    <w:nsid w:val="40BA6628"/>
    <w:multiLevelType w:val="hybridMultilevel"/>
    <w:tmpl w:val="DF381F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3E2691"/>
    <w:multiLevelType w:val="multilevel"/>
    <w:tmpl w:val="383CA1D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7560" w:hanging="1440"/>
      </w:pPr>
      <w:rPr>
        <w:rFonts w:hint="default"/>
        <w:b/>
      </w:rPr>
    </w:lvl>
  </w:abstractNum>
  <w:abstractNum w:abstractNumId="13" w15:restartNumberingAfterBreak="0">
    <w:nsid w:val="477D4CEE"/>
    <w:multiLevelType w:val="multilevel"/>
    <w:tmpl w:val="2C7611E6"/>
    <w:numStyleLink w:val="-0"/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622147B6"/>
    <w:multiLevelType w:val="hybridMultilevel"/>
    <w:tmpl w:val="0304000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25D4799"/>
    <w:multiLevelType w:val="multilevel"/>
    <w:tmpl w:val="AAA276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8" w15:restartNumberingAfterBreak="0">
    <w:nsid w:val="63127249"/>
    <w:multiLevelType w:val="multilevel"/>
    <w:tmpl w:val="58E83B76"/>
    <w:lvl w:ilvl="0">
      <w:start w:val="11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  <w:u w:val="none"/>
      </w:rPr>
    </w:lvl>
  </w:abstractNum>
  <w:abstractNum w:abstractNumId="19" w15:restartNumberingAfterBreak="0">
    <w:nsid w:val="6718505E"/>
    <w:multiLevelType w:val="multilevel"/>
    <w:tmpl w:val="8174BF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0" w15:restartNumberingAfterBreak="0">
    <w:nsid w:val="6EEF1784"/>
    <w:multiLevelType w:val="hybridMultilevel"/>
    <w:tmpl w:val="6DBE6D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9E36C7"/>
    <w:multiLevelType w:val="multilevel"/>
    <w:tmpl w:val="6D04C3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22" w15:restartNumberingAfterBreak="0">
    <w:nsid w:val="7C5F1155"/>
    <w:multiLevelType w:val="multilevel"/>
    <w:tmpl w:val="8AF68AA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7D520ECB"/>
    <w:multiLevelType w:val="hybridMultilevel"/>
    <w:tmpl w:val="F2D8FB0C"/>
    <w:lvl w:ilvl="0" w:tplc="BFF00E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5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4"/>
  </w:num>
  <w:num w:numId="8">
    <w:abstractNumId w:val="22"/>
  </w:num>
  <w:num w:numId="9">
    <w:abstractNumId w:val="6"/>
  </w:num>
  <w:num w:numId="10">
    <w:abstractNumId w:val="7"/>
  </w:num>
  <w:num w:numId="11">
    <w:abstractNumId w:val="10"/>
  </w:num>
  <w:num w:numId="12">
    <w:abstractNumId w:val="16"/>
  </w:num>
  <w:num w:numId="13">
    <w:abstractNumId w:val="11"/>
  </w:num>
  <w:num w:numId="14">
    <w:abstractNumId w:val="12"/>
  </w:num>
  <w:num w:numId="15">
    <w:abstractNumId w:val="1"/>
  </w:num>
  <w:num w:numId="16">
    <w:abstractNumId w:val="18"/>
  </w:num>
  <w:num w:numId="17">
    <w:abstractNumId w:val="19"/>
  </w:num>
  <w:num w:numId="18">
    <w:abstractNumId w:val="0"/>
  </w:num>
  <w:num w:numId="19">
    <w:abstractNumId w:val="4"/>
  </w:num>
  <w:num w:numId="20">
    <w:abstractNumId w:val="20"/>
  </w:num>
  <w:num w:numId="21">
    <w:abstractNumId w:val="23"/>
  </w:num>
  <w:num w:numId="22">
    <w:abstractNumId w:val="21"/>
  </w:num>
  <w:num w:numId="23">
    <w:abstractNumId w:val="17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0C3E"/>
    <w:rsid w:val="0000435D"/>
    <w:rsid w:val="00014182"/>
    <w:rsid w:val="000144F1"/>
    <w:rsid w:val="000144F3"/>
    <w:rsid w:val="000222D3"/>
    <w:rsid w:val="0002246E"/>
    <w:rsid w:val="00047C97"/>
    <w:rsid w:val="0005025D"/>
    <w:rsid w:val="000520B7"/>
    <w:rsid w:val="000568CE"/>
    <w:rsid w:val="00064D0B"/>
    <w:rsid w:val="00066383"/>
    <w:rsid w:val="000769BF"/>
    <w:rsid w:val="000818FD"/>
    <w:rsid w:val="00093B9D"/>
    <w:rsid w:val="00093F36"/>
    <w:rsid w:val="000978A6"/>
    <w:rsid w:val="000A1EDB"/>
    <w:rsid w:val="000A5981"/>
    <w:rsid w:val="000B2BD7"/>
    <w:rsid w:val="000C04AE"/>
    <w:rsid w:val="000C0917"/>
    <w:rsid w:val="000C0A65"/>
    <w:rsid w:val="000C135C"/>
    <w:rsid w:val="000D291E"/>
    <w:rsid w:val="000E6098"/>
    <w:rsid w:val="000E632C"/>
    <w:rsid w:val="000E7663"/>
    <w:rsid w:val="000F0EA2"/>
    <w:rsid w:val="000F50E0"/>
    <w:rsid w:val="000F691B"/>
    <w:rsid w:val="000F743F"/>
    <w:rsid w:val="000F78A7"/>
    <w:rsid w:val="000F7B76"/>
    <w:rsid w:val="001010CB"/>
    <w:rsid w:val="0010326C"/>
    <w:rsid w:val="001042BB"/>
    <w:rsid w:val="00105697"/>
    <w:rsid w:val="001136E0"/>
    <w:rsid w:val="00125C47"/>
    <w:rsid w:val="00141446"/>
    <w:rsid w:val="0014389E"/>
    <w:rsid w:val="001611C6"/>
    <w:rsid w:val="00164B30"/>
    <w:rsid w:val="00177764"/>
    <w:rsid w:val="001828A8"/>
    <w:rsid w:val="0018292D"/>
    <w:rsid w:val="00183716"/>
    <w:rsid w:val="00183F82"/>
    <w:rsid w:val="00194E04"/>
    <w:rsid w:val="00197998"/>
    <w:rsid w:val="001A7C42"/>
    <w:rsid w:val="001B5EBA"/>
    <w:rsid w:val="001C4F6D"/>
    <w:rsid w:val="001D4358"/>
    <w:rsid w:val="001D5541"/>
    <w:rsid w:val="001D55DD"/>
    <w:rsid w:val="001E548A"/>
    <w:rsid w:val="001F29B5"/>
    <w:rsid w:val="001F5864"/>
    <w:rsid w:val="001F666B"/>
    <w:rsid w:val="00200BBC"/>
    <w:rsid w:val="002024A5"/>
    <w:rsid w:val="002062D3"/>
    <w:rsid w:val="0020774D"/>
    <w:rsid w:val="00224F04"/>
    <w:rsid w:val="0022663B"/>
    <w:rsid w:val="00227242"/>
    <w:rsid w:val="00230259"/>
    <w:rsid w:val="002458FB"/>
    <w:rsid w:val="00253554"/>
    <w:rsid w:val="00254209"/>
    <w:rsid w:val="0025584A"/>
    <w:rsid w:val="00262D9D"/>
    <w:rsid w:val="002748CF"/>
    <w:rsid w:val="002749D0"/>
    <w:rsid w:val="00275887"/>
    <w:rsid w:val="00277CB1"/>
    <w:rsid w:val="00280447"/>
    <w:rsid w:val="00285AFF"/>
    <w:rsid w:val="002904DE"/>
    <w:rsid w:val="002A43F4"/>
    <w:rsid w:val="002A54A3"/>
    <w:rsid w:val="002A7FEA"/>
    <w:rsid w:val="002B2401"/>
    <w:rsid w:val="002B4ACA"/>
    <w:rsid w:val="002B5BAE"/>
    <w:rsid w:val="002B5DF1"/>
    <w:rsid w:val="002C1262"/>
    <w:rsid w:val="002D20C0"/>
    <w:rsid w:val="002D7789"/>
    <w:rsid w:val="002E38F4"/>
    <w:rsid w:val="002F197C"/>
    <w:rsid w:val="002F7737"/>
    <w:rsid w:val="003016C0"/>
    <w:rsid w:val="00304A40"/>
    <w:rsid w:val="00311D73"/>
    <w:rsid w:val="003138C0"/>
    <w:rsid w:val="0032143C"/>
    <w:rsid w:val="00325E01"/>
    <w:rsid w:val="0035219D"/>
    <w:rsid w:val="00355CAB"/>
    <w:rsid w:val="00355FF0"/>
    <w:rsid w:val="00361114"/>
    <w:rsid w:val="003614A2"/>
    <w:rsid w:val="00367DBC"/>
    <w:rsid w:val="00370071"/>
    <w:rsid w:val="003840FE"/>
    <w:rsid w:val="00386A95"/>
    <w:rsid w:val="00392FE0"/>
    <w:rsid w:val="00393C6A"/>
    <w:rsid w:val="00395BDB"/>
    <w:rsid w:val="003A1D7A"/>
    <w:rsid w:val="003A7E10"/>
    <w:rsid w:val="003B743A"/>
    <w:rsid w:val="003C292E"/>
    <w:rsid w:val="003C3A5C"/>
    <w:rsid w:val="003D1861"/>
    <w:rsid w:val="003D5E16"/>
    <w:rsid w:val="003E0ADD"/>
    <w:rsid w:val="003E1EC2"/>
    <w:rsid w:val="003F1116"/>
    <w:rsid w:val="003F1396"/>
    <w:rsid w:val="003F6662"/>
    <w:rsid w:val="0040055E"/>
    <w:rsid w:val="004005D8"/>
    <w:rsid w:val="0040493A"/>
    <w:rsid w:val="00406B0C"/>
    <w:rsid w:val="00406F57"/>
    <w:rsid w:val="0042250D"/>
    <w:rsid w:val="00423D6A"/>
    <w:rsid w:val="004266AF"/>
    <w:rsid w:val="00426E0E"/>
    <w:rsid w:val="004323EF"/>
    <w:rsid w:val="00433097"/>
    <w:rsid w:val="00434E57"/>
    <w:rsid w:val="00435F97"/>
    <w:rsid w:val="004378E9"/>
    <w:rsid w:val="004410DE"/>
    <w:rsid w:val="0044663B"/>
    <w:rsid w:val="00450839"/>
    <w:rsid w:val="00451F2E"/>
    <w:rsid w:val="004523EB"/>
    <w:rsid w:val="00452D7A"/>
    <w:rsid w:val="0045642A"/>
    <w:rsid w:val="00464F73"/>
    <w:rsid w:val="00466912"/>
    <w:rsid w:val="004674C8"/>
    <w:rsid w:val="00470C62"/>
    <w:rsid w:val="0047553B"/>
    <w:rsid w:val="00475A8E"/>
    <w:rsid w:val="00480FAB"/>
    <w:rsid w:val="004824B9"/>
    <w:rsid w:val="004938C6"/>
    <w:rsid w:val="004965DB"/>
    <w:rsid w:val="004A7B10"/>
    <w:rsid w:val="004B0650"/>
    <w:rsid w:val="004B70E9"/>
    <w:rsid w:val="004C127D"/>
    <w:rsid w:val="004C5538"/>
    <w:rsid w:val="004D14FE"/>
    <w:rsid w:val="004D2F1F"/>
    <w:rsid w:val="004D65A1"/>
    <w:rsid w:val="004E479D"/>
    <w:rsid w:val="004E4C92"/>
    <w:rsid w:val="004E5987"/>
    <w:rsid w:val="004E721A"/>
    <w:rsid w:val="004F3773"/>
    <w:rsid w:val="004F67E4"/>
    <w:rsid w:val="00500304"/>
    <w:rsid w:val="005028F9"/>
    <w:rsid w:val="00502CCA"/>
    <w:rsid w:val="00505D36"/>
    <w:rsid w:val="005070FA"/>
    <w:rsid w:val="00515321"/>
    <w:rsid w:val="00515E5C"/>
    <w:rsid w:val="005179BB"/>
    <w:rsid w:val="00523B03"/>
    <w:rsid w:val="00531E63"/>
    <w:rsid w:val="005333AD"/>
    <w:rsid w:val="00534452"/>
    <w:rsid w:val="00536429"/>
    <w:rsid w:val="005371D8"/>
    <w:rsid w:val="0054351E"/>
    <w:rsid w:val="00554C3F"/>
    <w:rsid w:val="00556BE2"/>
    <w:rsid w:val="00565D83"/>
    <w:rsid w:val="00575665"/>
    <w:rsid w:val="00575B73"/>
    <w:rsid w:val="005764EF"/>
    <w:rsid w:val="0058240C"/>
    <w:rsid w:val="00595C3A"/>
    <w:rsid w:val="005A3BA3"/>
    <w:rsid w:val="005B59A7"/>
    <w:rsid w:val="005C29C2"/>
    <w:rsid w:val="005C5474"/>
    <w:rsid w:val="005C6E4A"/>
    <w:rsid w:val="005D0EB3"/>
    <w:rsid w:val="005D219F"/>
    <w:rsid w:val="005D42E4"/>
    <w:rsid w:val="005D5976"/>
    <w:rsid w:val="005E11B9"/>
    <w:rsid w:val="005E1BAA"/>
    <w:rsid w:val="005E1D90"/>
    <w:rsid w:val="005F0C38"/>
    <w:rsid w:val="00600BFA"/>
    <w:rsid w:val="00600EEF"/>
    <w:rsid w:val="00600F1F"/>
    <w:rsid w:val="00602DAD"/>
    <w:rsid w:val="00605525"/>
    <w:rsid w:val="00625A4C"/>
    <w:rsid w:val="00630722"/>
    <w:rsid w:val="006309B0"/>
    <w:rsid w:val="00635E4E"/>
    <w:rsid w:val="00641D37"/>
    <w:rsid w:val="00645C2A"/>
    <w:rsid w:val="006531CD"/>
    <w:rsid w:val="0065464C"/>
    <w:rsid w:val="00655564"/>
    <w:rsid w:val="00662CD0"/>
    <w:rsid w:val="0066664E"/>
    <w:rsid w:val="00673426"/>
    <w:rsid w:val="00675A18"/>
    <w:rsid w:val="00677B17"/>
    <w:rsid w:val="00681696"/>
    <w:rsid w:val="006839CD"/>
    <w:rsid w:val="00686B19"/>
    <w:rsid w:val="00692C69"/>
    <w:rsid w:val="006952CA"/>
    <w:rsid w:val="006A13C9"/>
    <w:rsid w:val="006A2503"/>
    <w:rsid w:val="006A5446"/>
    <w:rsid w:val="006A68EF"/>
    <w:rsid w:val="006B0DB2"/>
    <w:rsid w:val="006B352E"/>
    <w:rsid w:val="006B3658"/>
    <w:rsid w:val="006C1754"/>
    <w:rsid w:val="006C55AF"/>
    <w:rsid w:val="006D0744"/>
    <w:rsid w:val="006D5C4D"/>
    <w:rsid w:val="006D686D"/>
    <w:rsid w:val="006D78BD"/>
    <w:rsid w:val="006E2255"/>
    <w:rsid w:val="006E310F"/>
    <w:rsid w:val="006E5942"/>
    <w:rsid w:val="006F48F4"/>
    <w:rsid w:val="006F7F64"/>
    <w:rsid w:val="0070191C"/>
    <w:rsid w:val="00706164"/>
    <w:rsid w:val="00706D7D"/>
    <w:rsid w:val="00711407"/>
    <w:rsid w:val="00720E6C"/>
    <w:rsid w:val="00723886"/>
    <w:rsid w:val="00723E17"/>
    <w:rsid w:val="0073330F"/>
    <w:rsid w:val="00735D55"/>
    <w:rsid w:val="00735E5F"/>
    <w:rsid w:val="00742CE6"/>
    <w:rsid w:val="00743847"/>
    <w:rsid w:val="007472C3"/>
    <w:rsid w:val="00751B50"/>
    <w:rsid w:val="00757313"/>
    <w:rsid w:val="00757879"/>
    <w:rsid w:val="007611DA"/>
    <w:rsid w:val="007617D7"/>
    <w:rsid w:val="007668B4"/>
    <w:rsid w:val="007753FB"/>
    <w:rsid w:val="007768DF"/>
    <w:rsid w:val="0078095E"/>
    <w:rsid w:val="007845FC"/>
    <w:rsid w:val="00787DE9"/>
    <w:rsid w:val="00793E5C"/>
    <w:rsid w:val="007975EC"/>
    <w:rsid w:val="007A373A"/>
    <w:rsid w:val="007A62B5"/>
    <w:rsid w:val="007A7C22"/>
    <w:rsid w:val="007C4CAC"/>
    <w:rsid w:val="007C50F3"/>
    <w:rsid w:val="007C5366"/>
    <w:rsid w:val="007C7307"/>
    <w:rsid w:val="007D0697"/>
    <w:rsid w:val="007D4118"/>
    <w:rsid w:val="007E0CB0"/>
    <w:rsid w:val="007E1229"/>
    <w:rsid w:val="007E2692"/>
    <w:rsid w:val="007E4353"/>
    <w:rsid w:val="007F30B9"/>
    <w:rsid w:val="0080160A"/>
    <w:rsid w:val="00810776"/>
    <w:rsid w:val="00826858"/>
    <w:rsid w:val="0082739B"/>
    <w:rsid w:val="00827979"/>
    <w:rsid w:val="00831194"/>
    <w:rsid w:val="008344DC"/>
    <w:rsid w:val="00836FA2"/>
    <w:rsid w:val="008473B8"/>
    <w:rsid w:val="00864DB3"/>
    <w:rsid w:val="00867AE5"/>
    <w:rsid w:val="00870D8A"/>
    <w:rsid w:val="00873F83"/>
    <w:rsid w:val="008749C3"/>
    <w:rsid w:val="00875B85"/>
    <w:rsid w:val="00881A2D"/>
    <w:rsid w:val="00884CE4"/>
    <w:rsid w:val="00894E08"/>
    <w:rsid w:val="00896D45"/>
    <w:rsid w:val="008A2B5A"/>
    <w:rsid w:val="008A4904"/>
    <w:rsid w:val="008B39D7"/>
    <w:rsid w:val="008C01E8"/>
    <w:rsid w:val="008C3D22"/>
    <w:rsid w:val="008D3479"/>
    <w:rsid w:val="008E35FC"/>
    <w:rsid w:val="008E3CA7"/>
    <w:rsid w:val="008E77BE"/>
    <w:rsid w:val="009005C9"/>
    <w:rsid w:val="00910BC9"/>
    <w:rsid w:val="00915C9A"/>
    <w:rsid w:val="00915FC2"/>
    <w:rsid w:val="009176B5"/>
    <w:rsid w:val="00921A10"/>
    <w:rsid w:val="0092208A"/>
    <w:rsid w:val="009234D6"/>
    <w:rsid w:val="00934414"/>
    <w:rsid w:val="009358F9"/>
    <w:rsid w:val="00935E81"/>
    <w:rsid w:val="0093606A"/>
    <w:rsid w:val="009501ED"/>
    <w:rsid w:val="0095532B"/>
    <w:rsid w:val="009556E9"/>
    <w:rsid w:val="009576D4"/>
    <w:rsid w:val="00974D46"/>
    <w:rsid w:val="00986444"/>
    <w:rsid w:val="00990A24"/>
    <w:rsid w:val="00991925"/>
    <w:rsid w:val="0099580D"/>
    <w:rsid w:val="009B19D9"/>
    <w:rsid w:val="009B33B9"/>
    <w:rsid w:val="009B64FE"/>
    <w:rsid w:val="009C409C"/>
    <w:rsid w:val="009C57E4"/>
    <w:rsid w:val="009C6388"/>
    <w:rsid w:val="009C65BB"/>
    <w:rsid w:val="009D2279"/>
    <w:rsid w:val="009E1971"/>
    <w:rsid w:val="009E52B5"/>
    <w:rsid w:val="009E58F8"/>
    <w:rsid w:val="009E7ED1"/>
    <w:rsid w:val="009F485B"/>
    <w:rsid w:val="009F7F7A"/>
    <w:rsid w:val="00A00B48"/>
    <w:rsid w:val="00A00DE1"/>
    <w:rsid w:val="00A0261B"/>
    <w:rsid w:val="00A07C5D"/>
    <w:rsid w:val="00A101F8"/>
    <w:rsid w:val="00A15876"/>
    <w:rsid w:val="00A15D5D"/>
    <w:rsid w:val="00A176CD"/>
    <w:rsid w:val="00A30921"/>
    <w:rsid w:val="00A31893"/>
    <w:rsid w:val="00A3224E"/>
    <w:rsid w:val="00A417FC"/>
    <w:rsid w:val="00A45008"/>
    <w:rsid w:val="00A5751E"/>
    <w:rsid w:val="00A57ACF"/>
    <w:rsid w:val="00A65928"/>
    <w:rsid w:val="00A67A4F"/>
    <w:rsid w:val="00A721C2"/>
    <w:rsid w:val="00A7396A"/>
    <w:rsid w:val="00A73972"/>
    <w:rsid w:val="00A82C30"/>
    <w:rsid w:val="00A833A0"/>
    <w:rsid w:val="00A84333"/>
    <w:rsid w:val="00A84658"/>
    <w:rsid w:val="00A87656"/>
    <w:rsid w:val="00A91F32"/>
    <w:rsid w:val="00AA075B"/>
    <w:rsid w:val="00AA4752"/>
    <w:rsid w:val="00AA70EA"/>
    <w:rsid w:val="00AB4080"/>
    <w:rsid w:val="00AC0823"/>
    <w:rsid w:val="00AD0167"/>
    <w:rsid w:val="00AD0B05"/>
    <w:rsid w:val="00AD1644"/>
    <w:rsid w:val="00AD670B"/>
    <w:rsid w:val="00AD6731"/>
    <w:rsid w:val="00AD7D06"/>
    <w:rsid w:val="00AD7E7A"/>
    <w:rsid w:val="00AE13CA"/>
    <w:rsid w:val="00AE3A10"/>
    <w:rsid w:val="00AE3F8D"/>
    <w:rsid w:val="00AE6F84"/>
    <w:rsid w:val="00AF1C47"/>
    <w:rsid w:val="00B03E2B"/>
    <w:rsid w:val="00B041F7"/>
    <w:rsid w:val="00B125C8"/>
    <w:rsid w:val="00B311D4"/>
    <w:rsid w:val="00B34AFF"/>
    <w:rsid w:val="00B37E31"/>
    <w:rsid w:val="00B429D7"/>
    <w:rsid w:val="00B43DAE"/>
    <w:rsid w:val="00B47116"/>
    <w:rsid w:val="00B47143"/>
    <w:rsid w:val="00B52AB0"/>
    <w:rsid w:val="00B60EE6"/>
    <w:rsid w:val="00B62050"/>
    <w:rsid w:val="00B67385"/>
    <w:rsid w:val="00B67A53"/>
    <w:rsid w:val="00B701C4"/>
    <w:rsid w:val="00B8755D"/>
    <w:rsid w:val="00B907F7"/>
    <w:rsid w:val="00B919A8"/>
    <w:rsid w:val="00B93390"/>
    <w:rsid w:val="00B93A25"/>
    <w:rsid w:val="00B9712C"/>
    <w:rsid w:val="00BA59B0"/>
    <w:rsid w:val="00BA77B6"/>
    <w:rsid w:val="00BA7865"/>
    <w:rsid w:val="00BB186A"/>
    <w:rsid w:val="00BB393A"/>
    <w:rsid w:val="00BC3971"/>
    <w:rsid w:val="00BD1844"/>
    <w:rsid w:val="00BD31E8"/>
    <w:rsid w:val="00BD3A8B"/>
    <w:rsid w:val="00BD5A61"/>
    <w:rsid w:val="00BD67E7"/>
    <w:rsid w:val="00BE1ED1"/>
    <w:rsid w:val="00BE4D83"/>
    <w:rsid w:val="00BE599B"/>
    <w:rsid w:val="00BE79C3"/>
    <w:rsid w:val="00BE7EA9"/>
    <w:rsid w:val="00C0155D"/>
    <w:rsid w:val="00C01906"/>
    <w:rsid w:val="00C12BCC"/>
    <w:rsid w:val="00C171DC"/>
    <w:rsid w:val="00C24A6A"/>
    <w:rsid w:val="00C27AC8"/>
    <w:rsid w:val="00C37F33"/>
    <w:rsid w:val="00C42E4A"/>
    <w:rsid w:val="00C54105"/>
    <w:rsid w:val="00C60301"/>
    <w:rsid w:val="00C630C0"/>
    <w:rsid w:val="00C6503F"/>
    <w:rsid w:val="00C742B9"/>
    <w:rsid w:val="00C74808"/>
    <w:rsid w:val="00C75A34"/>
    <w:rsid w:val="00C8196F"/>
    <w:rsid w:val="00C84ABA"/>
    <w:rsid w:val="00C946D9"/>
    <w:rsid w:val="00C96874"/>
    <w:rsid w:val="00CA42B6"/>
    <w:rsid w:val="00CA60B2"/>
    <w:rsid w:val="00CA61AF"/>
    <w:rsid w:val="00CB138B"/>
    <w:rsid w:val="00CB40A4"/>
    <w:rsid w:val="00CB6F02"/>
    <w:rsid w:val="00CC1F1D"/>
    <w:rsid w:val="00CC356E"/>
    <w:rsid w:val="00CC6FCE"/>
    <w:rsid w:val="00CD6DB8"/>
    <w:rsid w:val="00CE0517"/>
    <w:rsid w:val="00CE1427"/>
    <w:rsid w:val="00CE29B1"/>
    <w:rsid w:val="00CF28D2"/>
    <w:rsid w:val="00CF44BB"/>
    <w:rsid w:val="00CF6936"/>
    <w:rsid w:val="00D1020D"/>
    <w:rsid w:val="00D10880"/>
    <w:rsid w:val="00D1169E"/>
    <w:rsid w:val="00D20F1D"/>
    <w:rsid w:val="00D215AF"/>
    <w:rsid w:val="00D25E4D"/>
    <w:rsid w:val="00D321D0"/>
    <w:rsid w:val="00D32375"/>
    <w:rsid w:val="00D33979"/>
    <w:rsid w:val="00D355E3"/>
    <w:rsid w:val="00D37442"/>
    <w:rsid w:val="00D478A0"/>
    <w:rsid w:val="00D60052"/>
    <w:rsid w:val="00D66453"/>
    <w:rsid w:val="00D719C3"/>
    <w:rsid w:val="00D731DA"/>
    <w:rsid w:val="00D7535B"/>
    <w:rsid w:val="00D7798C"/>
    <w:rsid w:val="00D823D0"/>
    <w:rsid w:val="00D83F3B"/>
    <w:rsid w:val="00D9549D"/>
    <w:rsid w:val="00D969C1"/>
    <w:rsid w:val="00DA54F8"/>
    <w:rsid w:val="00DB2C26"/>
    <w:rsid w:val="00DB6C3D"/>
    <w:rsid w:val="00DC75C9"/>
    <w:rsid w:val="00DD5320"/>
    <w:rsid w:val="00DE069A"/>
    <w:rsid w:val="00DE1353"/>
    <w:rsid w:val="00DE255D"/>
    <w:rsid w:val="00DE7CC8"/>
    <w:rsid w:val="00DF1BEC"/>
    <w:rsid w:val="00DF2881"/>
    <w:rsid w:val="00DF73FF"/>
    <w:rsid w:val="00E00EB7"/>
    <w:rsid w:val="00E022BE"/>
    <w:rsid w:val="00E049BB"/>
    <w:rsid w:val="00E04DDA"/>
    <w:rsid w:val="00E11315"/>
    <w:rsid w:val="00E234A1"/>
    <w:rsid w:val="00E2464D"/>
    <w:rsid w:val="00E24BEA"/>
    <w:rsid w:val="00E310AB"/>
    <w:rsid w:val="00E35E43"/>
    <w:rsid w:val="00E35E85"/>
    <w:rsid w:val="00E40758"/>
    <w:rsid w:val="00E41B31"/>
    <w:rsid w:val="00E45B6D"/>
    <w:rsid w:val="00E5042D"/>
    <w:rsid w:val="00E53D2A"/>
    <w:rsid w:val="00E56588"/>
    <w:rsid w:val="00E62BBC"/>
    <w:rsid w:val="00E75F83"/>
    <w:rsid w:val="00E941DB"/>
    <w:rsid w:val="00E95EEF"/>
    <w:rsid w:val="00E97732"/>
    <w:rsid w:val="00EA6729"/>
    <w:rsid w:val="00EB7D25"/>
    <w:rsid w:val="00EC303E"/>
    <w:rsid w:val="00ED116A"/>
    <w:rsid w:val="00ED2294"/>
    <w:rsid w:val="00EE4923"/>
    <w:rsid w:val="00EF71D7"/>
    <w:rsid w:val="00F00D41"/>
    <w:rsid w:val="00F0592A"/>
    <w:rsid w:val="00F10E24"/>
    <w:rsid w:val="00F15805"/>
    <w:rsid w:val="00F226F9"/>
    <w:rsid w:val="00F25ABF"/>
    <w:rsid w:val="00F30A32"/>
    <w:rsid w:val="00F31839"/>
    <w:rsid w:val="00F3419A"/>
    <w:rsid w:val="00F42455"/>
    <w:rsid w:val="00F43BAE"/>
    <w:rsid w:val="00F509E4"/>
    <w:rsid w:val="00F54DF1"/>
    <w:rsid w:val="00F62FF2"/>
    <w:rsid w:val="00F630A4"/>
    <w:rsid w:val="00F6485F"/>
    <w:rsid w:val="00F707F8"/>
    <w:rsid w:val="00F71E13"/>
    <w:rsid w:val="00F74809"/>
    <w:rsid w:val="00F74EF7"/>
    <w:rsid w:val="00F80DA7"/>
    <w:rsid w:val="00F83A37"/>
    <w:rsid w:val="00F87D7C"/>
    <w:rsid w:val="00F97282"/>
    <w:rsid w:val="00F975CB"/>
    <w:rsid w:val="00FA7648"/>
    <w:rsid w:val="00FC11FA"/>
    <w:rsid w:val="00FD2A8F"/>
    <w:rsid w:val="00FE3193"/>
    <w:rsid w:val="00FE3F33"/>
    <w:rsid w:val="00FE6D6D"/>
    <w:rsid w:val="00FF4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72CC542A"/>
  <w15:chartTrackingRefBased/>
  <w15:docId w15:val="{2601F3A1-44A3-48D0-9711-441A97CCA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styleId="af">
    <w:name w:val="annotation reference"/>
    <w:basedOn w:val="a0"/>
    <w:uiPriority w:val="99"/>
    <w:semiHidden/>
    <w:unhideWhenUsed/>
    <w:rsid w:val="002062D3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2062D3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2062D3"/>
    <w:rPr>
      <w:rFonts w:ascii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2062D3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2062D3"/>
    <w:rPr>
      <w:rFonts w:ascii="Times New Roman" w:hAnsi="Times New Roman" w:cs="FrankRuehl"/>
      <w:b/>
      <w:bCs/>
      <w:sz w:val="20"/>
      <w:szCs w:val="20"/>
    </w:rPr>
  </w:style>
  <w:style w:type="paragraph" w:styleId="af4">
    <w:name w:val="Revision"/>
    <w:hidden/>
    <w:uiPriority w:val="99"/>
    <w:semiHidden/>
    <w:rsid w:val="002062D3"/>
    <w:pPr>
      <w:spacing w:before="0" w:after="0" w:line="240" w:lineRule="auto"/>
    </w:pPr>
    <w:rPr>
      <w:rFonts w:ascii="Times New Roman" w:hAnsi="Times New Roman" w:cs="FrankRuehl"/>
      <w:sz w:val="24"/>
      <w:szCs w:val="26"/>
    </w:rPr>
  </w:style>
  <w:style w:type="character" w:styleId="af5">
    <w:name w:val="Placeholder Text"/>
    <w:basedOn w:val="a0"/>
    <w:uiPriority w:val="99"/>
    <w:semiHidden/>
    <w:rsid w:val="00C60301"/>
    <w:rPr>
      <w:color w:val="808080"/>
    </w:rPr>
  </w:style>
  <w:style w:type="table" w:styleId="4-1">
    <w:name w:val="Grid Table 4 Accent 1"/>
    <w:basedOn w:val="a1"/>
    <w:uiPriority w:val="49"/>
    <w:rsid w:val="008E35FC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character" w:styleId="FollowedHyperlink">
    <w:name w:val="FollowedHyperlink"/>
    <w:basedOn w:val="a0"/>
    <w:uiPriority w:val="99"/>
    <w:semiHidden/>
    <w:unhideWhenUsed/>
    <w:rsid w:val="00F97282"/>
    <w:rPr>
      <w:color w:val="800080" w:themeColor="followedHyperlink"/>
      <w:u w:val="single"/>
    </w:rPr>
  </w:style>
  <w:style w:type="paragraph" w:styleId="NormalWeb">
    <w:name w:val="Normal (Web)"/>
    <w:basedOn w:val="a"/>
    <w:uiPriority w:val="99"/>
    <w:semiHidden/>
    <w:unhideWhenUsed/>
    <w:rsid w:val="003016C0"/>
    <w:pPr>
      <w:bidi w:val="0"/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</w:rPr>
  </w:style>
  <w:style w:type="paragraph" w:customStyle="1" w:styleId="1110">
    <w:name w:val="1.1.1 רגיל"/>
    <w:basedOn w:val="a"/>
    <w:link w:val="1112"/>
    <w:qFormat/>
    <w:rsid w:val="006F7F64"/>
    <w:pPr>
      <w:tabs>
        <w:tab w:val="left" w:pos="1334"/>
      </w:tabs>
      <w:spacing w:before="240" w:after="240"/>
    </w:pPr>
    <w:rPr>
      <w:rFonts w:ascii="David" w:hAnsi="David" w:cs="David"/>
      <w:szCs w:val="24"/>
    </w:rPr>
  </w:style>
  <w:style w:type="character" w:customStyle="1" w:styleId="1112">
    <w:name w:val="1.1.1 רגיל תו"/>
    <w:basedOn w:val="a0"/>
    <w:link w:val="1110"/>
    <w:rsid w:val="006F7F64"/>
    <w:rPr>
      <w:rFonts w:ascii="David" w:hAnsi="David" w:cs="David"/>
      <w:sz w:val="24"/>
      <w:szCs w:val="24"/>
    </w:rPr>
  </w:style>
  <w:style w:type="paragraph" w:customStyle="1" w:styleId="1-">
    <w:name w:val="1 - כותרת"/>
    <w:basedOn w:val="2"/>
    <w:qFormat/>
    <w:rsid w:val="008A4904"/>
    <w:pPr>
      <w:keepNext/>
      <w:keepLines/>
      <w:widowControl/>
      <w:numPr>
        <w:numId w:val="24"/>
      </w:numPr>
      <w:tabs>
        <w:tab w:val="left" w:pos="1050"/>
      </w:tabs>
      <w:spacing w:before="0" w:after="120" w:line="240" w:lineRule="auto"/>
      <w:jc w:val="center"/>
    </w:pPr>
    <w:rPr>
      <w:rFonts w:ascii="David" w:eastAsia="Times New Roman" w:hAnsi="David" w:cs="David"/>
    </w:rPr>
  </w:style>
  <w:style w:type="paragraph" w:customStyle="1" w:styleId="11">
    <w:name w:val="1.1 כותרת"/>
    <w:basedOn w:val="a"/>
    <w:qFormat/>
    <w:rsid w:val="008A4904"/>
    <w:pPr>
      <w:numPr>
        <w:ilvl w:val="1"/>
        <w:numId w:val="24"/>
      </w:numPr>
      <w:tabs>
        <w:tab w:val="left" w:pos="1334"/>
      </w:tabs>
      <w:spacing w:before="240" w:after="240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8A4904"/>
    <w:pPr>
      <w:numPr>
        <w:ilvl w:val="2"/>
        <w:numId w:val="24"/>
      </w:numPr>
      <w:tabs>
        <w:tab w:val="left" w:pos="1334"/>
      </w:tabs>
      <w:spacing w:before="240" w:after="240"/>
    </w:pPr>
    <w:rPr>
      <w:rFonts w:ascii="David" w:hAnsi="David" w:cs="David"/>
      <w:b/>
      <w:bCs/>
      <w:szCs w:val="24"/>
    </w:rPr>
  </w:style>
  <w:style w:type="paragraph" w:customStyle="1" w:styleId="1111">
    <w:name w:val="1.1.1.1 רגיל"/>
    <w:basedOn w:val="a"/>
    <w:qFormat/>
    <w:rsid w:val="008A4904"/>
    <w:pPr>
      <w:numPr>
        <w:ilvl w:val="3"/>
        <w:numId w:val="24"/>
      </w:numPr>
      <w:tabs>
        <w:tab w:val="left" w:pos="1617"/>
      </w:tabs>
      <w:snapToGrid w:val="0"/>
      <w:spacing w:before="240" w:after="240"/>
    </w:pPr>
    <w:rPr>
      <w:rFonts w:ascii="David" w:eastAsia="Times New Roman" w:hAnsi="David" w:cs="David"/>
      <w:noProof/>
      <w:szCs w:val="24"/>
      <w:lang w:eastAsia="he-IL"/>
    </w:rPr>
  </w:style>
  <w:style w:type="paragraph" w:customStyle="1" w:styleId="11111">
    <w:name w:val="1.1.1.1.1 רגיל"/>
    <w:basedOn w:val="a"/>
    <w:link w:val="111110"/>
    <w:qFormat/>
    <w:rsid w:val="008A4904"/>
    <w:pPr>
      <w:numPr>
        <w:ilvl w:val="4"/>
        <w:numId w:val="24"/>
      </w:numPr>
      <w:tabs>
        <w:tab w:val="left" w:pos="1617"/>
      </w:tabs>
      <w:snapToGrid w:val="0"/>
      <w:spacing w:before="240" w:after="240"/>
    </w:pPr>
    <w:rPr>
      <w:rFonts w:eastAsia="Times New Roman" w:cs="David"/>
      <w:noProof/>
      <w:szCs w:val="24"/>
      <w:lang w:eastAsia="he-IL"/>
    </w:rPr>
  </w:style>
  <w:style w:type="character" w:customStyle="1" w:styleId="111110">
    <w:name w:val="1.1.1.1.1 רגיל תו"/>
    <w:basedOn w:val="a0"/>
    <w:link w:val="11111"/>
    <w:rsid w:val="008A4904"/>
    <w:rPr>
      <w:rFonts w:ascii="Times New Roman" w:eastAsia="Times New Roman" w:hAnsi="Times New Roman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09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9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5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7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3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7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6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17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7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intermediate.fund@mof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3</Pages>
  <Words>720</Words>
  <Characters>3642</Characters>
  <Application>Microsoft Office Word</Application>
  <DocSecurity>0</DocSecurity>
  <Lines>30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אופק גבריאלי</cp:lastModifiedBy>
  <cp:revision>14</cp:revision>
  <cp:lastPrinted>2022-06-28T06:22:00Z</cp:lastPrinted>
  <dcterms:created xsi:type="dcterms:W3CDTF">2022-12-21T12:47:00Z</dcterms:created>
  <dcterms:modified xsi:type="dcterms:W3CDTF">2022-12-27T07:50:00Z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notes://MAOR2/Doc/Hashkal/hashdocNew5.nsf/0/6D79A09EF0BD45E8C22588700047962C/?OpenDocument</vt:lpwstr>
  </property>
  <property fmtid="{D5CDD505-2E9C-101B-9397-08002B2CF9AE}" pid="3" name="MaorRecipients0">
    <vt:lpwstr>shacharbz@mof.gov.il</vt:lpwstr>
  </property>
</Properties>
</file>